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A9CA" w14:textId="3A327234" w:rsidR="00CD4403" w:rsidRDefault="00BA7808" w:rsidP="00BA7808">
      <w:pPr>
        <w:jc w:val="center"/>
      </w:pPr>
      <w:r>
        <w:rPr>
          <w:rFonts w:ascii="MetaBold-Roman" w:hAnsi="MetaBold-Roman" w:cs="MetaBold-Roman"/>
          <w:b/>
          <w:bCs/>
          <w:noProof/>
        </w:rPr>
        <w:drawing>
          <wp:inline distT="0" distB="0" distL="0" distR="0" wp14:anchorId="3C53F6AE" wp14:editId="7C2B371E">
            <wp:extent cx="1520188" cy="3619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T_Horizontal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5768" cy="363279"/>
                    </a:xfrm>
                    <a:prstGeom prst="rect">
                      <a:avLst/>
                    </a:prstGeom>
                  </pic:spPr>
                </pic:pic>
              </a:graphicData>
            </a:graphic>
          </wp:inline>
        </w:drawing>
      </w:r>
    </w:p>
    <w:p w14:paraId="291C69EC" w14:textId="77777777" w:rsidR="00877106" w:rsidRDefault="00877106" w:rsidP="00761F8B"/>
    <w:p w14:paraId="4E8E1BAC" w14:textId="77777777" w:rsidR="00877106" w:rsidRPr="00761F8B" w:rsidRDefault="00877106" w:rsidP="00761F8B">
      <w:pPr>
        <w:rPr>
          <w:rFonts w:ascii="Arial" w:hAnsi="Arial" w:cs="Arial"/>
          <w:sz w:val="22"/>
          <w:szCs w:val="22"/>
        </w:rPr>
      </w:pPr>
    </w:p>
    <w:p w14:paraId="3CC87205" w14:textId="0BFF8171" w:rsidR="00761F8B" w:rsidRPr="006D09B3" w:rsidRDefault="00761F8B" w:rsidP="00655D43">
      <w:pPr>
        <w:jc w:val="center"/>
        <w:rPr>
          <w:rFonts w:ascii="Arial" w:hAnsi="Arial" w:cs="Arial"/>
          <w:b/>
          <w:bCs/>
          <w:sz w:val="48"/>
          <w:szCs w:val="48"/>
        </w:rPr>
      </w:pPr>
      <w:r w:rsidRPr="006D09B3">
        <w:rPr>
          <w:rFonts w:ascii="Arial" w:hAnsi="Arial" w:cs="Arial"/>
          <w:b/>
          <w:sz w:val="48"/>
          <w:szCs w:val="48"/>
        </w:rPr>
        <w:t>Lady Bowen Trust</w:t>
      </w:r>
    </w:p>
    <w:p w14:paraId="70CB102A" w14:textId="413C9CFB" w:rsidR="00761F8B" w:rsidRPr="006D09B3" w:rsidRDefault="00761F8B" w:rsidP="00655D43">
      <w:pPr>
        <w:jc w:val="center"/>
        <w:rPr>
          <w:rFonts w:ascii="Arial" w:hAnsi="Arial" w:cs="Arial"/>
          <w:b/>
          <w:sz w:val="48"/>
          <w:szCs w:val="48"/>
        </w:rPr>
      </w:pPr>
      <w:r w:rsidRPr="006D09B3">
        <w:rPr>
          <w:rFonts w:ascii="Arial" w:hAnsi="Arial" w:cs="Arial"/>
          <w:b/>
          <w:sz w:val="48"/>
          <w:szCs w:val="48"/>
        </w:rPr>
        <w:t xml:space="preserve"> </w:t>
      </w:r>
      <w:r w:rsidR="006D09B3" w:rsidRPr="006D09B3">
        <w:rPr>
          <w:rFonts w:ascii="Arial" w:hAnsi="Arial" w:cs="Arial"/>
          <w:b/>
          <w:sz w:val="48"/>
          <w:szCs w:val="48"/>
        </w:rPr>
        <w:t>Disbursement Guidelines and R</w:t>
      </w:r>
      <w:r w:rsidRPr="006D09B3">
        <w:rPr>
          <w:rFonts w:ascii="Arial" w:hAnsi="Arial" w:cs="Arial"/>
          <w:b/>
          <w:sz w:val="48"/>
          <w:szCs w:val="48"/>
        </w:rPr>
        <w:t xml:space="preserve">eporting </w:t>
      </w:r>
      <w:r w:rsidR="006D09B3" w:rsidRPr="006D09B3">
        <w:rPr>
          <w:rFonts w:ascii="Arial" w:hAnsi="Arial" w:cs="Arial"/>
          <w:b/>
          <w:sz w:val="48"/>
          <w:szCs w:val="48"/>
        </w:rPr>
        <w:t>Requirements</w:t>
      </w:r>
    </w:p>
    <w:p w14:paraId="4BAD013D" w14:textId="07A768E2" w:rsidR="00A06EF0" w:rsidRPr="006D09B3" w:rsidRDefault="00C250D6" w:rsidP="00655D43">
      <w:pPr>
        <w:jc w:val="center"/>
        <w:rPr>
          <w:rFonts w:ascii="Arial" w:hAnsi="Arial" w:cs="Arial"/>
          <w:b/>
          <w:bCs/>
          <w:sz w:val="48"/>
          <w:szCs w:val="48"/>
          <w:u w:val="single"/>
        </w:rPr>
      </w:pPr>
      <w:r w:rsidRPr="006D09B3">
        <w:rPr>
          <w:rFonts w:ascii="Arial" w:hAnsi="Arial" w:cs="Arial"/>
          <w:b/>
          <w:sz w:val="48"/>
          <w:szCs w:val="48"/>
          <w:u w:val="single"/>
        </w:rPr>
        <w:t>202</w:t>
      </w:r>
      <w:r w:rsidR="00A35859">
        <w:rPr>
          <w:rFonts w:ascii="Arial" w:hAnsi="Arial" w:cs="Arial"/>
          <w:b/>
          <w:sz w:val="48"/>
          <w:szCs w:val="48"/>
          <w:u w:val="single"/>
        </w:rPr>
        <w:t>6</w:t>
      </w:r>
    </w:p>
    <w:p w14:paraId="3938201B" w14:textId="77777777" w:rsidR="00761F8B" w:rsidRPr="00761F8B" w:rsidRDefault="00761F8B" w:rsidP="00761F8B">
      <w:pPr>
        <w:rPr>
          <w:rFonts w:ascii="Arial" w:hAnsi="Arial" w:cs="Arial"/>
          <w:bCs/>
          <w:sz w:val="22"/>
          <w:szCs w:val="22"/>
        </w:rPr>
      </w:pPr>
    </w:p>
    <w:p w14:paraId="39348799" w14:textId="39B734DF" w:rsidR="00761F8B" w:rsidRPr="00655D43" w:rsidRDefault="006D09B3" w:rsidP="00655D43">
      <w:pPr>
        <w:pStyle w:val="ListParagraph"/>
        <w:numPr>
          <w:ilvl w:val="0"/>
          <w:numId w:val="31"/>
        </w:numPr>
        <w:ind w:hanging="720"/>
        <w:rPr>
          <w:rFonts w:ascii="Arial" w:hAnsi="Arial" w:cs="Arial"/>
          <w:b/>
          <w:bCs/>
          <w:sz w:val="22"/>
          <w:szCs w:val="22"/>
        </w:rPr>
      </w:pPr>
      <w:r>
        <w:rPr>
          <w:rFonts w:ascii="Arial" w:hAnsi="Arial" w:cs="Arial"/>
          <w:b/>
          <w:sz w:val="22"/>
          <w:szCs w:val="22"/>
        </w:rPr>
        <w:t>PURPOSE</w:t>
      </w:r>
    </w:p>
    <w:p w14:paraId="2F42BF9E" w14:textId="77777777" w:rsidR="00761F8B" w:rsidRPr="00761F8B" w:rsidRDefault="00761F8B" w:rsidP="00761F8B">
      <w:pPr>
        <w:rPr>
          <w:rFonts w:ascii="Arial" w:hAnsi="Arial" w:cs="Arial"/>
          <w:bCs/>
          <w:sz w:val="22"/>
          <w:szCs w:val="22"/>
        </w:rPr>
      </w:pPr>
    </w:p>
    <w:p w14:paraId="2EBDCB5E" w14:textId="77777777" w:rsidR="00761F8B" w:rsidRPr="00761F8B" w:rsidRDefault="00761F8B" w:rsidP="00761F8B">
      <w:pPr>
        <w:rPr>
          <w:rFonts w:ascii="Arial" w:hAnsi="Arial" w:cs="Arial"/>
          <w:bCs/>
          <w:sz w:val="22"/>
          <w:szCs w:val="22"/>
        </w:rPr>
      </w:pPr>
      <w:r w:rsidRPr="00761F8B">
        <w:rPr>
          <w:rFonts w:ascii="Arial" w:hAnsi="Arial" w:cs="Arial"/>
          <w:sz w:val="22"/>
          <w:szCs w:val="22"/>
        </w:rPr>
        <w:t xml:space="preserve">This document outlines the items eligible for funding by the Lady Bowen Trust and the reporting requirements and timelines required of service providers receiving funds from the Trust.  </w:t>
      </w:r>
    </w:p>
    <w:p w14:paraId="422FAD1D" w14:textId="77777777" w:rsidR="00761F8B" w:rsidRPr="00761F8B" w:rsidRDefault="00761F8B" w:rsidP="00761F8B">
      <w:pPr>
        <w:rPr>
          <w:rFonts w:ascii="Arial" w:hAnsi="Arial" w:cs="Arial"/>
          <w:bCs/>
          <w:sz w:val="22"/>
          <w:szCs w:val="22"/>
        </w:rPr>
      </w:pPr>
    </w:p>
    <w:p w14:paraId="3A1114D1" w14:textId="344507EA" w:rsidR="00761F8B" w:rsidRPr="00655D43" w:rsidRDefault="00761F8B" w:rsidP="00761F8B">
      <w:pPr>
        <w:rPr>
          <w:rFonts w:ascii="Arial" w:hAnsi="Arial" w:cs="Arial"/>
          <w:b/>
          <w:bCs/>
          <w:sz w:val="22"/>
          <w:szCs w:val="22"/>
        </w:rPr>
      </w:pPr>
      <w:r w:rsidRPr="00655D43">
        <w:rPr>
          <w:rFonts w:ascii="Arial" w:hAnsi="Arial" w:cs="Arial"/>
          <w:b/>
          <w:sz w:val="22"/>
          <w:szCs w:val="22"/>
        </w:rPr>
        <w:t>2.</w:t>
      </w:r>
      <w:r w:rsidRPr="00655D43">
        <w:rPr>
          <w:rFonts w:ascii="Arial" w:hAnsi="Arial" w:cs="Arial"/>
          <w:b/>
          <w:sz w:val="22"/>
          <w:szCs w:val="22"/>
        </w:rPr>
        <w:tab/>
      </w:r>
      <w:r w:rsidR="006D09B3" w:rsidRPr="006D09B3">
        <w:rPr>
          <w:rFonts w:ascii="Arial" w:hAnsi="Arial" w:cs="Arial"/>
          <w:b/>
          <w:sz w:val="22"/>
          <w:szCs w:val="22"/>
        </w:rPr>
        <w:t>SERVICE DELIVERY SUMMARY</w:t>
      </w:r>
      <w:r w:rsidRPr="00655D43">
        <w:rPr>
          <w:rFonts w:ascii="Arial" w:hAnsi="Arial" w:cs="Arial"/>
          <w:b/>
          <w:sz w:val="22"/>
          <w:szCs w:val="22"/>
        </w:rPr>
        <w:br/>
      </w:r>
    </w:p>
    <w:p w14:paraId="3C586341" w14:textId="77777777" w:rsidR="00761F8B" w:rsidRPr="00761F8B" w:rsidRDefault="00761F8B" w:rsidP="00761F8B">
      <w:pPr>
        <w:rPr>
          <w:rFonts w:ascii="Arial" w:hAnsi="Arial" w:cs="Arial"/>
          <w:sz w:val="22"/>
          <w:szCs w:val="22"/>
        </w:rPr>
      </w:pPr>
      <w:r w:rsidRPr="00761F8B">
        <w:rPr>
          <w:rFonts w:ascii="Arial" w:hAnsi="Arial" w:cs="Arial"/>
          <w:sz w:val="22"/>
          <w:szCs w:val="22"/>
        </w:rPr>
        <w:t xml:space="preserve">The Lady Bowen Trust is an independent charity dedicated to assisting Queenslanders who are homeless, who have complex individual needs and who are in necessitous circumstances to achieve safe and secure shelter and build a better future. </w:t>
      </w:r>
    </w:p>
    <w:p w14:paraId="25E47979" w14:textId="77777777" w:rsidR="00761F8B" w:rsidRPr="00761F8B" w:rsidRDefault="00761F8B" w:rsidP="00761F8B">
      <w:pPr>
        <w:rPr>
          <w:rFonts w:ascii="Arial" w:hAnsi="Arial" w:cs="Arial"/>
          <w:sz w:val="22"/>
          <w:szCs w:val="22"/>
        </w:rPr>
      </w:pPr>
    </w:p>
    <w:p w14:paraId="4914EE06" w14:textId="77777777" w:rsidR="00761F8B" w:rsidRPr="00761F8B" w:rsidRDefault="00761F8B" w:rsidP="00761F8B">
      <w:pPr>
        <w:rPr>
          <w:rFonts w:ascii="Arial" w:hAnsi="Arial" w:cs="Arial"/>
          <w:sz w:val="22"/>
          <w:szCs w:val="22"/>
        </w:rPr>
      </w:pPr>
      <w:r w:rsidRPr="00761F8B">
        <w:rPr>
          <w:rFonts w:ascii="Arial" w:hAnsi="Arial" w:cs="Arial"/>
          <w:sz w:val="22"/>
          <w:szCs w:val="22"/>
        </w:rPr>
        <w:t>The Lady Bowen Trust partners with charitable organisations (service providers) to provide practical assistance to support people who are experiencing, or at risk of homelessness, to stabilise their lives and achieve sustainable housing.</w:t>
      </w:r>
    </w:p>
    <w:p w14:paraId="42FC3891" w14:textId="77777777" w:rsidR="00761F8B" w:rsidRPr="00761F8B" w:rsidRDefault="00761F8B" w:rsidP="00761F8B">
      <w:pPr>
        <w:rPr>
          <w:rFonts w:ascii="Arial" w:hAnsi="Arial" w:cs="Arial"/>
          <w:sz w:val="22"/>
          <w:szCs w:val="22"/>
        </w:rPr>
      </w:pPr>
    </w:p>
    <w:p w14:paraId="6112EB17" w14:textId="77777777" w:rsidR="00761F8B" w:rsidRPr="00761F8B" w:rsidRDefault="00761F8B" w:rsidP="00761F8B">
      <w:pPr>
        <w:rPr>
          <w:rFonts w:ascii="Arial" w:hAnsi="Arial" w:cs="Arial"/>
          <w:sz w:val="22"/>
          <w:szCs w:val="22"/>
        </w:rPr>
      </w:pPr>
      <w:r w:rsidRPr="00761F8B">
        <w:rPr>
          <w:rFonts w:ascii="Arial" w:hAnsi="Arial" w:cs="Arial"/>
          <w:sz w:val="22"/>
          <w:szCs w:val="22"/>
        </w:rPr>
        <w:t xml:space="preserve">The extent and nature of the assistance required will vary between clients, with a key determinant being their accommodation options.  </w:t>
      </w:r>
    </w:p>
    <w:p w14:paraId="2DD1B815" w14:textId="77777777" w:rsidR="00761F8B" w:rsidRPr="00761F8B" w:rsidRDefault="00761F8B" w:rsidP="00761F8B">
      <w:pPr>
        <w:rPr>
          <w:rFonts w:ascii="Arial" w:hAnsi="Arial" w:cs="Arial"/>
          <w:sz w:val="22"/>
          <w:szCs w:val="22"/>
        </w:rPr>
      </w:pPr>
    </w:p>
    <w:p w14:paraId="618FD897" w14:textId="77777777" w:rsidR="00761F8B" w:rsidRPr="00761F8B" w:rsidRDefault="00761F8B" w:rsidP="00761F8B">
      <w:pPr>
        <w:rPr>
          <w:rFonts w:ascii="Arial" w:hAnsi="Arial" w:cs="Arial"/>
          <w:sz w:val="22"/>
          <w:szCs w:val="22"/>
        </w:rPr>
      </w:pPr>
      <w:r w:rsidRPr="00761F8B">
        <w:rPr>
          <w:rFonts w:ascii="Arial" w:hAnsi="Arial" w:cs="Arial"/>
          <w:sz w:val="22"/>
          <w:szCs w:val="22"/>
        </w:rPr>
        <w:t xml:space="preserve">To ensure its effectiveness, financial assistance from the Lady Bowen Trust will be based on the individual client assessments, performed by the service provider for each client, and will form part of their case management plan.  </w:t>
      </w:r>
    </w:p>
    <w:p w14:paraId="66750653" w14:textId="77777777" w:rsidR="00761F8B" w:rsidRPr="00761F8B" w:rsidRDefault="00761F8B" w:rsidP="00761F8B">
      <w:pPr>
        <w:rPr>
          <w:rFonts w:ascii="Arial" w:hAnsi="Arial" w:cs="Arial"/>
          <w:sz w:val="22"/>
          <w:szCs w:val="22"/>
        </w:rPr>
      </w:pPr>
    </w:p>
    <w:p w14:paraId="32808674" w14:textId="77777777" w:rsidR="00761F8B" w:rsidRPr="00761F8B" w:rsidRDefault="00761F8B" w:rsidP="00761F8B">
      <w:pPr>
        <w:rPr>
          <w:rFonts w:ascii="Arial" w:hAnsi="Arial" w:cs="Arial"/>
          <w:sz w:val="22"/>
          <w:szCs w:val="22"/>
        </w:rPr>
      </w:pPr>
      <w:r w:rsidRPr="00761F8B">
        <w:rPr>
          <w:rFonts w:ascii="Arial" w:hAnsi="Arial" w:cs="Arial"/>
          <w:sz w:val="22"/>
          <w:szCs w:val="22"/>
        </w:rPr>
        <w:t xml:space="preserve">The Trust may provide funds only to organisations who have current Designated Gift Recipient status from the Australian Taxation Office. The Trust is not able to provide funds directly to individuals.  </w:t>
      </w:r>
    </w:p>
    <w:p w14:paraId="07B2E3FD" w14:textId="77777777" w:rsidR="00761F8B" w:rsidRPr="00761F8B" w:rsidRDefault="00761F8B" w:rsidP="00761F8B">
      <w:pPr>
        <w:rPr>
          <w:rFonts w:ascii="Arial" w:hAnsi="Arial" w:cs="Arial"/>
          <w:sz w:val="22"/>
          <w:szCs w:val="22"/>
        </w:rPr>
      </w:pPr>
    </w:p>
    <w:p w14:paraId="74E11E33" w14:textId="04D10B2F" w:rsidR="00761F8B" w:rsidRPr="00655D43" w:rsidRDefault="00761F8B" w:rsidP="00761F8B">
      <w:pPr>
        <w:rPr>
          <w:rFonts w:ascii="Arial" w:hAnsi="Arial" w:cs="Arial"/>
          <w:b/>
          <w:sz w:val="22"/>
          <w:szCs w:val="22"/>
        </w:rPr>
      </w:pPr>
      <w:r w:rsidRPr="00655D43">
        <w:rPr>
          <w:rFonts w:ascii="Arial" w:hAnsi="Arial" w:cs="Arial"/>
          <w:b/>
          <w:sz w:val="22"/>
          <w:szCs w:val="22"/>
        </w:rPr>
        <w:t>3.</w:t>
      </w:r>
      <w:r w:rsidRPr="00655D43">
        <w:rPr>
          <w:rFonts w:ascii="Arial" w:hAnsi="Arial" w:cs="Arial"/>
          <w:b/>
          <w:sz w:val="22"/>
          <w:szCs w:val="22"/>
        </w:rPr>
        <w:tab/>
      </w:r>
      <w:r w:rsidR="006D09B3" w:rsidRPr="00655D43">
        <w:rPr>
          <w:rFonts w:ascii="Arial" w:hAnsi="Arial" w:cs="Arial"/>
          <w:b/>
          <w:sz w:val="22"/>
          <w:szCs w:val="22"/>
        </w:rPr>
        <w:t>SERVICE DELIVERY PRINCIPLES</w:t>
      </w:r>
    </w:p>
    <w:p w14:paraId="7B507AB1" w14:textId="77777777" w:rsidR="00761F8B" w:rsidRPr="00761F8B" w:rsidRDefault="00761F8B" w:rsidP="00761F8B">
      <w:pPr>
        <w:rPr>
          <w:rFonts w:ascii="Arial" w:hAnsi="Arial" w:cs="Arial"/>
          <w:sz w:val="22"/>
          <w:szCs w:val="22"/>
        </w:rPr>
      </w:pPr>
    </w:p>
    <w:p w14:paraId="597FD55B" w14:textId="77777777" w:rsidR="00761F8B" w:rsidRPr="00761F8B" w:rsidRDefault="00761F8B" w:rsidP="00761F8B">
      <w:pPr>
        <w:rPr>
          <w:rFonts w:ascii="Arial" w:hAnsi="Arial" w:cs="Arial"/>
          <w:sz w:val="22"/>
          <w:szCs w:val="22"/>
        </w:rPr>
      </w:pPr>
      <w:r w:rsidRPr="00761F8B">
        <w:rPr>
          <w:rFonts w:ascii="Arial" w:hAnsi="Arial" w:cs="Arial"/>
          <w:sz w:val="22"/>
          <w:szCs w:val="22"/>
        </w:rPr>
        <w:t xml:space="preserve">All people, regardless of background or circumstance, have the right to belong to a safe and stable home, with equal opportunity to participate in and contribute to community life.  </w:t>
      </w:r>
    </w:p>
    <w:p w14:paraId="1828E40B" w14:textId="77777777" w:rsidR="00761F8B" w:rsidRPr="00761F8B" w:rsidRDefault="00761F8B" w:rsidP="00761F8B">
      <w:pPr>
        <w:rPr>
          <w:rFonts w:ascii="Arial" w:hAnsi="Arial" w:cs="Arial"/>
          <w:sz w:val="22"/>
          <w:szCs w:val="22"/>
        </w:rPr>
      </w:pPr>
    </w:p>
    <w:p w14:paraId="73C1479E" w14:textId="77777777" w:rsidR="00761F8B" w:rsidRPr="00761F8B" w:rsidRDefault="00761F8B" w:rsidP="00761F8B">
      <w:pPr>
        <w:rPr>
          <w:rFonts w:ascii="Arial" w:hAnsi="Arial" w:cs="Arial"/>
          <w:sz w:val="22"/>
          <w:szCs w:val="22"/>
        </w:rPr>
      </w:pPr>
      <w:r w:rsidRPr="00761F8B">
        <w:rPr>
          <w:rFonts w:ascii="Arial" w:hAnsi="Arial" w:cs="Arial"/>
          <w:sz w:val="22"/>
          <w:szCs w:val="22"/>
        </w:rPr>
        <w:t>On this basis, the principles upon which assistance should be provided are:</w:t>
      </w:r>
    </w:p>
    <w:p w14:paraId="58E57F7E" w14:textId="77777777" w:rsidR="00761F8B" w:rsidRPr="00761F8B" w:rsidRDefault="00761F8B" w:rsidP="00761F8B">
      <w:pPr>
        <w:rPr>
          <w:rFonts w:ascii="Arial" w:hAnsi="Arial" w:cs="Arial"/>
          <w:sz w:val="22"/>
          <w:szCs w:val="22"/>
        </w:rPr>
      </w:pPr>
    </w:p>
    <w:p w14:paraId="7758F1CB" w14:textId="77777777" w:rsidR="00761F8B" w:rsidRPr="00655D43" w:rsidRDefault="00761F8B" w:rsidP="00655D43">
      <w:pPr>
        <w:pStyle w:val="ListParagraph"/>
        <w:numPr>
          <w:ilvl w:val="0"/>
          <w:numId w:val="32"/>
        </w:numPr>
        <w:rPr>
          <w:rFonts w:ascii="Arial" w:hAnsi="Arial" w:cs="Arial"/>
          <w:sz w:val="22"/>
          <w:szCs w:val="22"/>
        </w:rPr>
      </w:pPr>
      <w:r w:rsidRPr="00655D43">
        <w:rPr>
          <w:rFonts w:ascii="Arial" w:hAnsi="Arial" w:cs="Arial"/>
          <w:sz w:val="22"/>
          <w:szCs w:val="22"/>
        </w:rPr>
        <w:t>The Trust is focussed on breaking the cycle of homelessness for people most at risk.</w:t>
      </w:r>
    </w:p>
    <w:p w14:paraId="2A40DD9A" w14:textId="77777777" w:rsidR="00761F8B" w:rsidRPr="00761F8B" w:rsidRDefault="00761F8B" w:rsidP="00761F8B">
      <w:pPr>
        <w:rPr>
          <w:rFonts w:ascii="Arial" w:hAnsi="Arial" w:cs="Arial"/>
          <w:sz w:val="22"/>
          <w:szCs w:val="22"/>
        </w:rPr>
      </w:pPr>
    </w:p>
    <w:p w14:paraId="1582234E" w14:textId="77777777" w:rsidR="00761F8B" w:rsidRPr="00655D43" w:rsidRDefault="00761F8B" w:rsidP="00655D43">
      <w:pPr>
        <w:pStyle w:val="ListParagraph"/>
        <w:numPr>
          <w:ilvl w:val="0"/>
          <w:numId w:val="32"/>
        </w:numPr>
        <w:rPr>
          <w:rFonts w:ascii="Arial" w:hAnsi="Arial" w:cs="Arial"/>
          <w:sz w:val="22"/>
          <w:szCs w:val="22"/>
        </w:rPr>
      </w:pPr>
      <w:r w:rsidRPr="00655D43">
        <w:rPr>
          <w:rFonts w:ascii="Arial" w:hAnsi="Arial" w:cs="Arial"/>
          <w:sz w:val="22"/>
          <w:szCs w:val="22"/>
        </w:rPr>
        <w:lastRenderedPageBreak/>
        <w:t xml:space="preserve">Trust funds will be used for items or expenses that assist a person who is homeless, and in necessitous circumstances, to transition to more stable housing and to sustain their tenancy.  </w:t>
      </w:r>
    </w:p>
    <w:p w14:paraId="3C913051" w14:textId="77777777" w:rsidR="00761F8B" w:rsidRPr="00761F8B" w:rsidRDefault="00761F8B" w:rsidP="00761F8B">
      <w:pPr>
        <w:rPr>
          <w:rFonts w:ascii="Arial" w:hAnsi="Arial" w:cs="Arial"/>
          <w:sz w:val="22"/>
          <w:szCs w:val="22"/>
        </w:rPr>
      </w:pPr>
    </w:p>
    <w:p w14:paraId="28F76A1F" w14:textId="77777777" w:rsidR="00761F8B" w:rsidRPr="00655D43" w:rsidRDefault="00761F8B" w:rsidP="00655D43">
      <w:pPr>
        <w:pStyle w:val="ListParagraph"/>
        <w:numPr>
          <w:ilvl w:val="0"/>
          <w:numId w:val="32"/>
        </w:numPr>
        <w:rPr>
          <w:rFonts w:ascii="Arial" w:hAnsi="Arial" w:cs="Arial"/>
          <w:sz w:val="22"/>
          <w:szCs w:val="22"/>
        </w:rPr>
      </w:pPr>
      <w:r w:rsidRPr="00655D43">
        <w:rPr>
          <w:rFonts w:ascii="Arial" w:hAnsi="Arial" w:cs="Arial"/>
          <w:sz w:val="22"/>
          <w:szCs w:val="22"/>
        </w:rPr>
        <w:t>Funds can only be used when linked to achieving desired, and potentially sustainable housing outcomes, identified by a service provider in a client’s case management plan.</w:t>
      </w:r>
    </w:p>
    <w:p w14:paraId="36AEE0CF" w14:textId="77777777" w:rsidR="00761F8B" w:rsidRPr="00761F8B" w:rsidRDefault="00761F8B" w:rsidP="00761F8B">
      <w:pPr>
        <w:rPr>
          <w:rFonts w:ascii="Arial" w:hAnsi="Arial" w:cs="Arial"/>
          <w:sz w:val="22"/>
          <w:szCs w:val="22"/>
        </w:rPr>
      </w:pPr>
    </w:p>
    <w:p w14:paraId="6DF32BDB" w14:textId="77777777" w:rsidR="00761F8B" w:rsidRPr="00655D43" w:rsidRDefault="00761F8B" w:rsidP="00655D43">
      <w:pPr>
        <w:pStyle w:val="ListParagraph"/>
        <w:numPr>
          <w:ilvl w:val="0"/>
          <w:numId w:val="32"/>
        </w:numPr>
        <w:rPr>
          <w:rFonts w:ascii="Arial" w:hAnsi="Arial" w:cs="Arial"/>
          <w:sz w:val="22"/>
          <w:szCs w:val="22"/>
        </w:rPr>
      </w:pPr>
      <w:r w:rsidRPr="00655D43">
        <w:rPr>
          <w:rFonts w:ascii="Arial" w:hAnsi="Arial" w:cs="Arial"/>
          <w:sz w:val="22"/>
          <w:szCs w:val="22"/>
        </w:rPr>
        <w:t xml:space="preserve">Items/services will be purchased or procured on clients’ behalf by the selected service provider. Cash will not be given to clients. Where store cards are purchased, these must be limited to ensure appropriate use. </w:t>
      </w:r>
    </w:p>
    <w:p w14:paraId="24E6556A" w14:textId="77777777" w:rsidR="00761F8B" w:rsidRPr="00761F8B" w:rsidRDefault="00761F8B" w:rsidP="00761F8B">
      <w:pPr>
        <w:rPr>
          <w:rFonts w:ascii="Arial" w:hAnsi="Arial" w:cs="Arial"/>
          <w:sz w:val="22"/>
          <w:szCs w:val="22"/>
        </w:rPr>
      </w:pPr>
    </w:p>
    <w:p w14:paraId="336789DE" w14:textId="77777777" w:rsidR="00761F8B" w:rsidRPr="00655D43" w:rsidRDefault="00761F8B" w:rsidP="00655D43">
      <w:pPr>
        <w:pStyle w:val="ListParagraph"/>
        <w:numPr>
          <w:ilvl w:val="0"/>
          <w:numId w:val="32"/>
        </w:numPr>
        <w:rPr>
          <w:rFonts w:ascii="Arial" w:hAnsi="Arial" w:cs="Arial"/>
          <w:sz w:val="22"/>
          <w:szCs w:val="22"/>
        </w:rPr>
      </w:pPr>
      <w:r w:rsidRPr="00655D43">
        <w:rPr>
          <w:rFonts w:ascii="Arial" w:hAnsi="Arial" w:cs="Arial"/>
          <w:sz w:val="22"/>
          <w:szCs w:val="22"/>
        </w:rPr>
        <w:t xml:space="preserve">Clients can be assisted more than once in recognition that some may not successfully transition to longer term housing the first or even subsequent times.  </w:t>
      </w:r>
    </w:p>
    <w:p w14:paraId="2620D2A1" w14:textId="77777777" w:rsidR="00761F8B" w:rsidRPr="00761F8B" w:rsidRDefault="00761F8B" w:rsidP="00761F8B">
      <w:pPr>
        <w:rPr>
          <w:rFonts w:ascii="Arial" w:hAnsi="Arial" w:cs="Arial"/>
          <w:sz w:val="22"/>
          <w:szCs w:val="22"/>
        </w:rPr>
      </w:pPr>
    </w:p>
    <w:p w14:paraId="543D412E" w14:textId="77777777" w:rsidR="00761F8B" w:rsidRPr="00655D43" w:rsidRDefault="00761F8B" w:rsidP="00655D43">
      <w:pPr>
        <w:pStyle w:val="ListParagraph"/>
        <w:numPr>
          <w:ilvl w:val="0"/>
          <w:numId w:val="32"/>
        </w:numPr>
        <w:rPr>
          <w:rFonts w:ascii="Arial" w:hAnsi="Arial" w:cs="Arial"/>
          <w:bCs/>
          <w:sz w:val="22"/>
          <w:szCs w:val="22"/>
        </w:rPr>
      </w:pPr>
      <w:r w:rsidRPr="00655D43">
        <w:rPr>
          <w:rFonts w:ascii="Arial" w:hAnsi="Arial" w:cs="Arial"/>
          <w:bCs/>
          <w:sz w:val="22"/>
          <w:szCs w:val="22"/>
        </w:rPr>
        <w:t>Trust funds should not be used to duplicate products or services available from other sources.</w:t>
      </w:r>
    </w:p>
    <w:p w14:paraId="4CFA619E" w14:textId="77777777" w:rsidR="00761F8B" w:rsidRPr="00761F8B" w:rsidRDefault="00761F8B" w:rsidP="00761F8B">
      <w:pPr>
        <w:rPr>
          <w:rFonts w:ascii="Arial" w:hAnsi="Arial" w:cs="Arial"/>
          <w:bCs/>
          <w:sz w:val="22"/>
          <w:szCs w:val="22"/>
        </w:rPr>
      </w:pPr>
    </w:p>
    <w:p w14:paraId="3C7FD76B" w14:textId="77777777" w:rsidR="00761F8B" w:rsidRPr="00655D43" w:rsidRDefault="00761F8B" w:rsidP="00655D43">
      <w:pPr>
        <w:pStyle w:val="ListParagraph"/>
        <w:numPr>
          <w:ilvl w:val="0"/>
          <w:numId w:val="32"/>
        </w:numPr>
        <w:rPr>
          <w:rFonts w:ascii="Arial" w:hAnsi="Arial" w:cs="Arial"/>
          <w:bCs/>
          <w:sz w:val="22"/>
          <w:szCs w:val="22"/>
        </w:rPr>
      </w:pPr>
      <w:r w:rsidRPr="00655D43">
        <w:rPr>
          <w:rFonts w:ascii="Arial" w:hAnsi="Arial" w:cs="Arial"/>
          <w:bCs/>
          <w:sz w:val="22"/>
          <w:szCs w:val="22"/>
        </w:rPr>
        <w:t xml:space="preserve">As Trust funds are limited, the selected service provider will ensure value for money on expenses and balance this with achieving the desired outcomes for clients. </w:t>
      </w:r>
    </w:p>
    <w:p w14:paraId="0F7808BA" w14:textId="77777777" w:rsidR="00761F8B" w:rsidRPr="00761F8B" w:rsidRDefault="00761F8B" w:rsidP="00761F8B">
      <w:pPr>
        <w:rPr>
          <w:rFonts w:ascii="Arial" w:hAnsi="Arial" w:cs="Arial"/>
          <w:bCs/>
          <w:sz w:val="22"/>
          <w:szCs w:val="22"/>
        </w:rPr>
      </w:pPr>
    </w:p>
    <w:p w14:paraId="0AF38DC8" w14:textId="77777777" w:rsidR="00761F8B" w:rsidRPr="00655D43" w:rsidRDefault="00761F8B" w:rsidP="00655D43">
      <w:pPr>
        <w:pStyle w:val="ListParagraph"/>
        <w:numPr>
          <w:ilvl w:val="0"/>
          <w:numId w:val="32"/>
        </w:numPr>
        <w:rPr>
          <w:rFonts w:ascii="Arial" w:hAnsi="Arial" w:cs="Arial"/>
          <w:bCs/>
          <w:sz w:val="22"/>
          <w:szCs w:val="22"/>
        </w:rPr>
      </w:pPr>
      <w:r w:rsidRPr="00655D43">
        <w:rPr>
          <w:rFonts w:ascii="Arial" w:hAnsi="Arial" w:cs="Arial"/>
          <w:bCs/>
          <w:sz w:val="22"/>
          <w:szCs w:val="22"/>
        </w:rPr>
        <w:t xml:space="preserve">Assistance must be tightly targeted to ensure it supports clients. </w:t>
      </w:r>
    </w:p>
    <w:p w14:paraId="3C92ECB3" w14:textId="77777777" w:rsidR="00761F8B" w:rsidRPr="00761F8B" w:rsidRDefault="00761F8B" w:rsidP="00761F8B">
      <w:pPr>
        <w:rPr>
          <w:rFonts w:ascii="Arial" w:hAnsi="Arial" w:cs="Arial"/>
          <w:bCs/>
          <w:sz w:val="22"/>
          <w:szCs w:val="22"/>
        </w:rPr>
      </w:pPr>
    </w:p>
    <w:p w14:paraId="6B8F6DF6" w14:textId="77777777" w:rsidR="00761F8B" w:rsidRPr="00655D43" w:rsidRDefault="00761F8B" w:rsidP="00655D43">
      <w:pPr>
        <w:pStyle w:val="ListParagraph"/>
        <w:numPr>
          <w:ilvl w:val="0"/>
          <w:numId w:val="32"/>
        </w:numPr>
        <w:rPr>
          <w:rFonts w:ascii="Arial" w:hAnsi="Arial" w:cs="Arial"/>
          <w:bCs/>
          <w:sz w:val="22"/>
          <w:szCs w:val="22"/>
        </w:rPr>
      </w:pPr>
      <w:r w:rsidRPr="00655D43">
        <w:rPr>
          <w:rFonts w:ascii="Arial" w:hAnsi="Arial" w:cs="Arial"/>
          <w:bCs/>
          <w:sz w:val="22"/>
          <w:szCs w:val="22"/>
        </w:rPr>
        <w:t>When choosing the type of assistance to provide, the service provider must ensure that no perceived or actual conflict of interest arises by choosing products delivered by its own agency.</w:t>
      </w:r>
    </w:p>
    <w:p w14:paraId="787A5586" w14:textId="77777777" w:rsidR="00761F8B" w:rsidRPr="00761F8B" w:rsidRDefault="00761F8B" w:rsidP="00761F8B">
      <w:pPr>
        <w:rPr>
          <w:rFonts w:ascii="Arial" w:hAnsi="Arial" w:cs="Arial"/>
          <w:bCs/>
          <w:sz w:val="22"/>
          <w:szCs w:val="22"/>
        </w:rPr>
      </w:pPr>
    </w:p>
    <w:p w14:paraId="082FE9E6"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 xml:space="preserve">As available funds are limited, the Trust may occasionally identify priorities for the distribution of funds.  </w:t>
      </w:r>
    </w:p>
    <w:p w14:paraId="312CC58B" w14:textId="77777777" w:rsidR="00761F8B" w:rsidRPr="00761F8B" w:rsidRDefault="00761F8B" w:rsidP="00761F8B">
      <w:pPr>
        <w:rPr>
          <w:rFonts w:ascii="Arial" w:hAnsi="Arial" w:cs="Arial"/>
          <w:bCs/>
          <w:sz w:val="22"/>
          <w:szCs w:val="22"/>
        </w:rPr>
      </w:pPr>
    </w:p>
    <w:p w14:paraId="1DA326B0" w14:textId="317ABF21" w:rsidR="00761F8B" w:rsidRPr="00655D43" w:rsidRDefault="00761F8B" w:rsidP="00761F8B">
      <w:pPr>
        <w:rPr>
          <w:rFonts w:ascii="Arial" w:hAnsi="Arial" w:cs="Arial"/>
          <w:b/>
          <w:bCs/>
          <w:sz w:val="22"/>
          <w:szCs w:val="22"/>
        </w:rPr>
      </w:pPr>
      <w:r w:rsidRPr="00655D43">
        <w:rPr>
          <w:rFonts w:ascii="Arial" w:hAnsi="Arial" w:cs="Arial"/>
          <w:b/>
          <w:bCs/>
          <w:sz w:val="22"/>
          <w:szCs w:val="22"/>
        </w:rPr>
        <w:t>4.</w:t>
      </w:r>
      <w:r w:rsidRPr="00655D43">
        <w:rPr>
          <w:rFonts w:ascii="Arial" w:hAnsi="Arial" w:cs="Arial"/>
          <w:b/>
          <w:bCs/>
          <w:sz w:val="22"/>
          <w:szCs w:val="22"/>
        </w:rPr>
        <w:tab/>
      </w:r>
      <w:r w:rsidR="006D09B3" w:rsidRPr="00655D43">
        <w:rPr>
          <w:rFonts w:ascii="Arial" w:hAnsi="Arial" w:cs="Arial"/>
          <w:b/>
          <w:bCs/>
          <w:sz w:val="22"/>
          <w:szCs w:val="22"/>
        </w:rPr>
        <w:t>USE OF FUNDS OF THE LADY BOWEN TRUST</w:t>
      </w:r>
    </w:p>
    <w:p w14:paraId="170FE277" w14:textId="77777777" w:rsidR="00761F8B" w:rsidRPr="00761F8B" w:rsidRDefault="00761F8B" w:rsidP="00761F8B">
      <w:pPr>
        <w:rPr>
          <w:rFonts w:ascii="Arial" w:hAnsi="Arial" w:cs="Arial"/>
          <w:bCs/>
          <w:sz w:val="22"/>
          <w:szCs w:val="22"/>
        </w:rPr>
      </w:pPr>
    </w:p>
    <w:p w14:paraId="576FAF5E"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 xml:space="preserve">Eligible persons are persons who are experiencing chronic homelessness, or who are at risk of homelessness and are in necessitous circumstances, and for whom the service provider has developed a case plan where items/expenses have been identified that will assist them to move into more stable accommodation.  </w:t>
      </w:r>
    </w:p>
    <w:p w14:paraId="72A79591" w14:textId="77777777" w:rsidR="00761F8B" w:rsidRPr="00761F8B" w:rsidRDefault="00761F8B" w:rsidP="00761F8B">
      <w:pPr>
        <w:rPr>
          <w:rFonts w:ascii="Arial" w:hAnsi="Arial" w:cs="Arial"/>
          <w:bCs/>
          <w:sz w:val="22"/>
          <w:szCs w:val="22"/>
        </w:rPr>
      </w:pPr>
    </w:p>
    <w:p w14:paraId="2221D583"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 xml:space="preserve">Items/expenses eligible for </w:t>
      </w:r>
      <w:smartTag w:uri="urn:schemas-microsoft-com:office:smarttags" w:element="PersonName">
        <w:r w:rsidRPr="00761F8B">
          <w:rPr>
            <w:rFonts w:ascii="Arial" w:hAnsi="Arial" w:cs="Arial"/>
            <w:bCs/>
            <w:sz w:val="22"/>
            <w:szCs w:val="22"/>
          </w:rPr>
          <w:t>Lady Bowen Trust</w:t>
        </w:r>
      </w:smartTag>
      <w:r w:rsidRPr="00761F8B">
        <w:rPr>
          <w:rFonts w:ascii="Arial" w:hAnsi="Arial" w:cs="Arial"/>
          <w:bCs/>
          <w:sz w:val="22"/>
          <w:szCs w:val="22"/>
        </w:rPr>
        <w:t xml:space="preserve"> funds must relate to:</w:t>
      </w:r>
    </w:p>
    <w:p w14:paraId="0708C38E" w14:textId="77777777" w:rsidR="00761F8B" w:rsidRPr="00761F8B" w:rsidRDefault="00761F8B" w:rsidP="00761F8B">
      <w:pPr>
        <w:rPr>
          <w:rFonts w:ascii="Arial" w:hAnsi="Arial" w:cs="Arial"/>
          <w:bCs/>
          <w:sz w:val="22"/>
          <w:szCs w:val="22"/>
        </w:rPr>
      </w:pPr>
    </w:p>
    <w:p w14:paraId="7642E491" w14:textId="77777777" w:rsidR="00761F8B" w:rsidRPr="00655D43" w:rsidRDefault="00761F8B" w:rsidP="00655D43">
      <w:pPr>
        <w:pStyle w:val="ListParagraph"/>
        <w:numPr>
          <w:ilvl w:val="0"/>
          <w:numId w:val="33"/>
        </w:numPr>
        <w:rPr>
          <w:rFonts w:ascii="Arial" w:hAnsi="Arial" w:cs="Arial"/>
          <w:bCs/>
          <w:sz w:val="22"/>
          <w:szCs w:val="22"/>
        </w:rPr>
      </w:pPr>
      <w:r w:rsidRPr="00655D43">
        <w:rPr>
          <w:rFonts w:ascii="Arial" w:hAnsi="Arial" w:cs="Arial"/>
          <w:bCs/>
          <w:sz w:val="22"/>
          <w:szCs w:val="22"/>
        </w:rPr>
        <w:t>What people who have been homeless and in necessitous circumstances need to get into accommodation and establish themselves (as might be detailed in a “move-in plan”)</w:t>
      </w:r>
    </w:p>
    <w:p w14:paraId="7F47818A" w14:textId="77777777" w:rsidR="00761F8B" w:rsidRPr="00655D43" w:rsidRDefault="00761F8B" w:rsidP="00655D43">
      <w:pPr>
        <w:pStyle w:val="ListParagraph"/>
        <w:numPr>
          <w:ilvl w:val="0"/>
          <w:numId w:val="33"/>
        </w:numPr>
        <w:rPr>
          <w:rFonts w:ascii="Arial" w:hAnsi="Arial" w:cs="Arial"/>
          <w:bCs/>
          <w:sz w:val="22"/>
          <w:szCs w:val="22"/>
        </w:rPr>
      </w:pPr>
      <w:r w:rsidRPr="00655D43">
        <w:rPr>
          <w:rFonts w:ascii="Arial" w:hAnsi="Arial" w:cs="Arial"/>
          <w:bCs/>
          <w:sz w:val="22"/>
          <w:szCs w:val="22"/>
        </w:rPr>
        <w:t>What people who have been homeless and in necessitous circumstances need to sustain their tenancy (eg. Tenancy support issues to prevent tenancy breakdown)</w:t>
      </w:r>
    </w:p>
    <w:p w14:paraId="75417681" w14:textId="77777777" w:rsidR="00761F8B" w:rsidRPr="00655D43" w:rsidRDefault="00761F8B" w:rsidP="00761F8B">
      <w:pPr>
        <w:pStyle w:val="ListParagraph"/>
        <w:numPr>
          <w:ilvl w:val="0"/>
          <w:numId w:val="33"/>
        </w:numPr>
        <w:rPr>
          <w:rFonts w:ascii="Arial" w:hAnsi="Arial" w:cs="Arial"/>
          <w:bCs/>
          <w:sz w:val="22"/>
          <w:szCs w:val="22"/>
        </w:rPr>
      </w:pPr>
      <w:r w:rsidRPr="00655D43">
        <w:rPr>
          <w:rFonts w:ascii="Arial" w:hAnsi="Arial" w:cs="Arial"/>
          <w:bCs/>
          <w:sz w:val="22"/>
          <w:szCs w:val="22"/>
        </w:rPr>
        <w:t>What people who have been homeless and in necessitous circumstances need to achieve a transition from short-term accommodation to long-term accommodation.</w:t>
      </w:r>
    </w:p>
    <w:p w14:paraId="6B6C17F0" w14:textId="77777777" w:rsidR="00655D43" w:rsidRDefault="00761F8B" w:rsidP="00755E75">
      <w:pPr>
        <w:pStyle w:val="ListParagraph"/>
        <w:numPr>
          <w:ilvl w:val="0"/>
          <w:numId w:val="33"/>
        </w:numPr>
        <w:rPr>
          <w:rFonts w:ascii="Arial" w:hAnsi="Arial" w:cs="Arial"/>
          <w:bCs/>
          <w:sz w:val="22"/>
          <w:szCs w:val="22"/>
        </w:rPr>
      </w:pPr>
      <w:r w:rsidRPr="00655D43">
        <w:rPr>
          <w:rFonts w:ascii="Arial" w:hAnsi="Arial" w:cs="Arial"/>
          <w:bCs/>
          <w:sz w:val="22"/>
          <w:szCs w:val="22"/>
        </w:rPr>
        <w:t>As the Trust is created to assist people with high and complex needs, there is no funding limit set per client or per type of assistance (except in identified specific cases).</w:t>
      </w:r>
    </w:p>
    <w:p w14:paraId="2CDF53BD" w14:textId="77777777" w:rsidR="00655D43" w:rsidRDefault="00655D43" w:rsidP="00655D43">
      <w:pPr>
        <w:pStyle w:val="ListParagraph"/>
        <w:rPr>
          <w:rFonts w:ascii="Arial" w:hAnsi="Arial" w:cs="Arial"/>
          <w:bCs/>
          <w:sz w:val="22"/>
          <w:szCs w:val="22"/>
        </w:rPr>
      </w:pPr>
    </w:p>
    <w:p w14:paraId="0E9C55C0" w14:textId="77777777" w:rsidR="00761F8B" w:rsidRDefault="00761F8B" w:rsidP="00655D43">
      <w:pPr>
        <w:pStyle w:val="ListParagraph"/>
        <w:ind w:hanging="720"/>
        <w:rPr>
          <w:rFonts w:ascii="Arial" w:hAnsi="Arial" w:cs="Arial"/>
          <w:bCs/>
          <w:sz w:val="22"/>
          <w:szCs w:val="22"/>
          <w:u w:val="single"/>
        </w:rPr>
      </w:pPr>
      <w:r w:rsidRPr="00655D43">
        <w:rPr>
          <w:rFonts w:ascii="Arial" w:hAnsi="Arial" w:cs="Arial"/>
          <w:bCs/>
          <w:sz w:val="22"/>
          <w:szCs w:val="22"/>
        </w:rPr>
        <w:lastRenderedPageBreak/>
        <w:t>4.1</w:t>
      </w:r>
      <w:r w:rsidRPr="00655D43">
        <w:rPr>
          <w:rFonts w:ascii="Arial" w:hAnsi="Arial" w:cs="Arial"/>
          <w:bCs/>
          <w:sz w:val="22"/>
          <w:szCs w:val="22"/>
        </w:rPr>
        <w:tab/>
      </w:r>
      <w:r w:rsidRPr="00655D43">
        <w:rPr>
          <w:rFonts w:ascii="Arial" w:hAnsi="Arial" w:cs="Arial"/>
          <w:bCs/>
          <w:sz w:val="22"/>
          <w:szCs w:val="22"/>
          <w:u w:val="single"/>
        </w:rPr>
        <w:t>Ineligible Items</w:t>
      </w:r>
    </w:p>
    <w:p w14:paraId="7A7013D9" w14:textId="77777777" w:rsidR="007226D1" w:rsidRPr="00655D43" w:rsidRDefault="007226D1" w:rsidP="00655D43">
      <w:pPr>
        <w:pStyle w:val="ListParagraph"/>
        <w:ind w:hanging="720"/>
        <w:rPr>
          <w:rFonts w:ascii="Arial" w:hAnsi="Arial" w:cs="Arial"/>
          <w:bCs/>
          <w:sz w:val="22"/>
          <w:szCs w:val="22"/>
        </w:rPr>
      </w:pPr>
    </w:p>
    <w:p w14:paraId="1E92634B" w14:textId="111A0E66" w:rsidR="00761F8B" w:rsidRPr="00761F8B" w:rsidRDefault="00761F8B" w:rsidP="00761F8B">
      <w:pPr>
        <w:rPr>
          <w:rFonts w:ascii="Arial" w:hAnsi="Arial" w:cs="Arial"/>
          <w:bCs/>
          <w:sz w:val="22"/>
          <w:szCs w:val="22"/>
        </w:rPr>
      </w:pPr>
      <w:r w:rsidRPr="00761F8B">
        <w:rPr>
          <w:rFonts w:ascii="Arial" w:hAnsi="Arial" w:cs="Arial"/>
          <w:bCs/>
          <w:sz w:val="22"/>
          <w:szCs w:val="22"/>
        </w:rPr>
        <w:t xml:space="preserve">To sustain the Trust funding, purchasing of personal care services for individuals (e.g. </w:t>
      </w:r>
      <w:r w:rsidR="00827058">
        <w:rPr>
          <w:rFonts w:ascii="Arial" w:hAnsi="Arial" w:cs="Arial"/>
          <w:bCs/>
          <w:sz w:val="22"/>
          <w:szCs w:val="22"/>
        </w:rPr>
        <w:t>t</w:t>
      </w:r>
      <w:r w:rsidRPr="00761F8B">
        <w:rPr>
          <w:rFonts w:ascii="Arial" w:hAnsi="Arial" w:cs="Arial"/>
          <w:bCs/>
          <w:sz w:val="22"/>
          <w:szCs w:val="22"/>
        </w:rPr>
        <w:t>o pay for carers or domestic help) is not permitted. Trust funds cannot be used to reimburse expenses already incurred, or for costs incurred in traffic accidents or traffic or parking infringements.</w:t>
      </w:r>
    </w:p>
    <w:p w14:paraId="6A66376A" w14:textId="2FA71381" w:rsidR="00761F8B" w:rsidRPr="00761F8B" w:rsidRDefault="001A0C36" w:rsidP="00761F8B">
      <w:pPr>
        <w:rPr>
          <w:rFonts w:ascii="Arial" w:hAnsi="Arial" w:cs="Arial"/>
          <w:bCs/>
          <w:sz w:val="22"/>
          <w:szCs w:val="22"/>
        </w:rPr>
      </w:pPr>
      <w:r>
        <w:rPr>
          <w:rFonts w:ascii="Arial" w:hAnsi="Arial" w:cs="Arial"/>
          <w:bCs/>
          <w:sz w:val="22"/>
          <w:szCs w:val="22"/>
          <w:u w:val="single"/>
        </w:rPr>
        <w:br/>
      </w:r>
      <w:r w:rsidR="00761F8B" w:rsidRPr="00761F8B">
        <w:rPr>
          <w:rFonts w:ascii="Arial" w:hAnsi="Arial" w:cs="Arial"/>
          <w:bCs/>
          <w:sz w:val="22"/>
          <w:szCs w:val="22"/>
        </w:rPr>
        <w:t>4.2</w:t>
      </w:r>
      <w:r w:rsidR="00761F8B" w:rsidRPr="00761F8B">
        <w:rPr>
          <w:rFonts w:ascii="Arial" w:hAnsi="Arial" w:cs="Arial"/>
          <w:bCs/>
          <w:sz w:val="22"/>
          <w:szCs w:val="22"/>
        </w:rPr>
        <w:tab/>
      </w:r>
      <w:r w:rsidR="00761F8B" w:rsidRPr="00761F8B">
        <w:rPr>
          <w:rFonts w:ascii="Arial" w:hAnsi="Arial" w:cs="Arial"/>
          <w:bCs/>
          <w:sz w:val="22"/>
          <w:szCs w:val="22"/>
          <w:u w:val="single"/>
        </w:rPr>
        <w:t>Eligible Items</w:t>
      </w:r>
      <w:r w:rsidR="00827058">
        <w:rPr>
          <w:rFonts w:ascii="Arial" w:hAnsi="Arial" w:cs="Arial"/>
          <w:bCs/>
          <w:sz w:val="22"/>
          <w:szCs w:val="22"/>
          <w:u w:val="single"/>
        </w:rPr>
        <w:br/>
      </w:r>
    </w:p>
    <w:p w14:paraId="6E68D983"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Funds will only be used for purposes in accordance with the Trust’s service delivery principles and listed eligible items. Appropriate reporting and accountability mechanisms must ensure that Trust funds are spent effectively and equitably.</w:t>
      </w:r>
    </w:p>
    <w:p w14:paraId="476D6808" w14:textId="77777777" w:rsidR="00761F8B" w:rsidRPr="00761F8B" w:rsidRDefault="00761F8B" w:rsidP="00761F8B">
      <w:pPr>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761F8B" w:rsidRPr="00761F8B" w14:paraId="77C5F48A" w14:textId="77777777" w:rsidTr="001F00EA">
        <w:tc>
          <w:tcPr>
            <w:tcW w:w="8748" w:type="dxa"/>
            <w:shd w:val="clear" w:color="auto" w:fill="000000"/>
          </w:tcPr>
          <w:p w14:paraId="4B3CD50B" w14:textId="77777777" w:rsidR="00761F8B" w:rsidRPr="00761F8B" w:rsidRDefault="00761F8B" w:rsidP="00761F8B">
            <w:pPr>
              <w:rPr>
                <w:rFonts w:ascii="Arial" w:hAnsi="Arial" w:cs="Arial"/>
                <w:bCs/>
                <w:color w:val="FFFFFF"/>
                <w:sz w:val="22"/>
                <w:szCs w:val="22"/>
              </w:rPr>
            </w:pPr>
            <w:r w:rsidRPr="00761F8B">
              <w:rPr>
                <w:rFonts w:ascii="Arial" w:hAnsi="Arial" w:cs="Arial"/>
                <w:bCs/>
                <w:color w:val="FFFFFF"/>
                <w:sz w:val="22"/>
                <w:szCs w:val="22"/>
              </w:rPr>
              <w:t>Funds may be used to meet the following needs:</w:t>
            </w:r>
          </w:p>
        </w:tc>
      </w:tr>
      <w:tr w:rsidR="00761F8B" w:rsidRPr="00761F8B" w14:paraId="2F30DC38" w14:textId="77777777" w:rsidTr="001F00EA">
        <w:tc>
          <w:tcPr>
            <w:tcW w:w="8748" w:type="dxa"/>
          </w:tcPr>
          <w:p w14:paraId="00434168"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Clothing, footwear and personal hygiene items</w:t>
            </w:r>
          </w:p>
        </w:tc>
      </w:tr>
      <w:tr w:rsidR="00761F8B" w:rsidRPr="00761F8B" w14:paraId="2ED3601D" w14:textId="77777777" w:rsidTr="001F00EA">
        <w:tc>
          <w:tcPr>
            <w:tcW w:w="8748" w:type="dxa"/>
          </w:tcPr>
          <w:p w14:paraId="007D14FC"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Housing establishment costs when these cannot be met through mainstream programs, such as assistance with:</w:t>
            </w:r>
          </w:p>
          <w:p w14:paraId="599AB1BB" w14:textId="77777777" w:rsidR="00761F8B" w:rsidRPr="002E026E" w:rsidRDefault="00761F8B" w:rsidP="002E026E">
            <w:pPr>
              <w:pStyle w:val="ListParagraph"/>
              <w:numPr>
                <w:ilvl w:val="0"/>
                <w:numId w:val="34"/>
              </w:numPr>
              <w:rPr>
                <w:rFonts w:ascii="Arial" w:hAnsi="Arial" w:cs="Arial"/>
                <w:bCs/>
                <w:sz w:val="22"/>
                <w:szCs w:val="22"/>
              </w:rPr>
            </w:pPr>
            <w:r w:rsidRPr="002E026E">
              <w:rPr>
                <w:rFonts w:ascii="Arial" w:hAnsi="Arial" w:cs="Arial"/>
                <w:bCs/>
                <w:sz w:val="22"/>
                <w:szCs w:val="22"/>
              </w:rPr>
              <w:t>Moving expenses</w:t>
            </w:r>
          </w:p>
          <w:p w14:paraId="1EA136E4" w14:textId="77777777" w:rsidR="00761F8B" w:rsidRPr="002E026E" w:rsidRDefault="00761F8B" w:rsidP="002E026E">
            <w:pPr>
              <w:pStyle w:val="ListParagraph"/>
              <w:numPr>
                <w:ilvl w:val="0"/>
                <w:numId w:val="34"/>
              </w:numPr>
              <w:rPr>
                <w:rFonts w:ascii="Arial" w:hAnsi="Arial" w:cs="Arial"/>
                <w:bCs/>
                <w:sz w:val="22"/>
                <w:szCs w:val="22"/>
              </w:rPr>
            </w:pPr>
            <w:r w:rsidRPr="002E026E">
              <w:rPr>
                <w:rFonts w:ascii="Arial" w:hAnsi="Arial" w:cs="Arial"/>
                <w:bCs/>
                <w:sz w:val="22"/>
                <w:szCs w:val="22"/>
              </w:rPr>
              <w:t>Utilities connection</w:t>
            </w:r>
          </w:p>
          <w:p w14:paraId="29C3939C" w14:textId="77777777" w:rsidR="00761F8B" w:rsidRPr="002E026E" w:rsidRDefault="00761F8B" w:rsidP="002E026E">
            <w:pPr>
              <w:pStyle w:val="ListParagraph"/>
              <w:numPr>
                <w:ilvl w:val="0"/>
                <w:numId w:val="34"/>
              </w:numPr>
              <w:rPr>
                <w:rFonts w:ascii="Arial" w:hAnsi="Arial" w:cs="Arial"/>
                <w:bCs/>
                <w:sz w:val="22"/>
                <w:szCs w:val="22"/>
              </w:rPr>
            </w:pPr>
            <w:r w:rsidRPr="002E026E">
              <w:rPr>
                <w:rFonts w:ascii="Arial" w:hAnsi="Arial" w:cs="Arial"/>
                <w:bCs/>
                <w:sz w:val="22"/>
                <w:szCs w:val="22"/>
              </w:rPr>
              <w:t>Essential furniture and white goods where the provision of such is a prerequisite to housing the client and no other acceptable option is available</w:t>
            </w:r>
          </w:p>
          <w:p w14:paraId="4F0285C9" w14:textId="77777777" w:rsidR="00761F8B" w:rsidRPr="002E026E" w:rsidRDefault="00761F8B" w:rsidP="002E026E">
            <w:pPr>
              <w:pStyle w:val="ListParagraph"/>
              <w:numPr>
                <w:ilvl w:val="0"/>
                <w:numId w:val="34"/>
              </w:numPr>
              <w:rPr>
                <w:rFonts w:ascii="Arial" w:hAnsi="Arial" w:cs="Arial"/>
                <w:bCs/>
                <w:sz w:val="22"/>
                <w:szCs w:val="22"/>
              </w:rPr>
            </w:pPr>
            <w:r w:rsidRPr="002E026E">
              <w:rPr>
                <w:rFonts w:ascii="Arial" w:hAnsi="Arial" w:cs="Arial"/>
                <w:bCs/>
                <w:sz w:val="22"/>
                <w:szCs w:val="22"/>
              </w:rPr>
              <w:t>Home modifications not funded through existing programs.</w:t>
            </w:r>
          </w:p>
        </w:tc>
      </w:tr>
      <w:tr w:rsidR="00761F8B" w:rsidRPr="00761F8B" w14:paraId="6E15D022" w14:textId="77777777" w:rsidTr="001F00EA">
        <w:tc>
          <w:tcPr>
            <w:tcW w:w="8748" w:type="dxa"/>
          </w:tcPr>
          <w:p w14:paraId="7E1B082E" w14:textId="77777777" w:rsidR="00761F8B" w:rsidRPr="00761F8B" w:rsidRDefault="00761F8B" w:rsidP="002E026E">
            <w:pPr>
              <w:rPr>
                <w:rFonts w:ascii="Arial" w:hAnsi="Arial" w:cs="Arial"/>
                <w:bCs/>
                <w:sz w:val="22"/>
                <w:szCs w:val="22"/>
              </w:rPr>
            </w:pPr>
            <w:r w:rsidRPr="00761F8B">
              <w:rPr>
                <w:rFonts w:ascii="Arial" w:hAnsi="Arial" w:cs="Arial"/>
                <w:bCs/>
                <w:sz w:val="22"/>
                <w:szCs w:val="22"/>
              </w:rPr>
              <w:t>To access life skills training and development that assists in achieving a sustainable housing outcome. For example, budgeting or cooking skills</w:t>
            </w:r>
            <w:r w:rsidR="002E026E">
              <w:rPr>
                <w:rFonts w:ascii="Arial" w:hAnsi="Arial" w:cs="Arial"/>
                <w:bCs/>
                <w:sz w:val="22"/>
                <w:szCs w:val="22"/>
              </w:rPr>
              <w:t>, or driving lessons for young people, where these lessons will assist with sustaining employment or training</w:t>
            </w:r>
            <w:r w:rsidRPr="00761F8B">
              <w:rPr>
                <w:rFonts w:ascii="Arial" w:hAnsi="Arial" w:cs="Arial"/>
                <w:bCs/>
                <w:sz w:val="22"/>
                <w:szCs w:val="22"/>
              </w:rPr>
              <w:t>.</w:t>
            </w:r>
          </w:p>
        </w:tc>
      </w:tr>
      <w:tr w:rsidR="00761F8B" w:rsidRPr="00761F8B" w14:paraId="65280182" w14:textId="77777777" w:rsidTr="001F00EA">
        <w:tc>
          <w:tcPr>
            <w:tcW w:w="8748" w:type="dxa"/>
          </w:tcPr>
          <w:p w14:paraId="55DE9944"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Health needs that can’t be met through mainstream programs or from health agencies. This may include:</w:t>
            </w:r>
          </w:p>
          <w:p w14:paraId="57AABBB7" w14:textId="77777777" w:rsidR="00761F8B" w:rsidRPr="002E026E" w:rsidRDefault="00761F8B" w:rsidP="002E026E">
            <w:pPr>
              <w:pStyle w:val="ListParagraph"/>
              <w:numPr>
                <w:ilvl w:val="0"/>
                <w:numId w:val="35"/>
              </w:numPr>
              <w:rPr>
                <w:rFonts w:ascii="Arial" w:hAnsi="Arial" w:cs="Arial"/>
                <w:bCs/>
                <w:sz w:val="22"/>
                <w:szCs w:val="22"/>
              </w:rPr>
            </w:pPr>
            <w:r w:rsidRPr="002E026E">
              <w:rPr>
                <w:rFonts w:ascii="Arial" w:hAnsi="Arial" w:cs="Arial"/>
                <w:bCs/>
                <w:sz w:val="22"/>
                <w:szCs w:val="22"/>
              </w:rPr>
              <w:t>Medication</w:t>
            </w:r>
          </w:p>
          <w:p w14:paraId="4BF0388A" w14:textId="77777777" w:rsidR="00761F8B" w:rsidRPr="002E026E" w:rsidRDefault="00761F8B" w:rsidP="002E026E">
            <w:pPr>
              <w:pStyle w:val="ListParagraph"/>
              <w:numPr>
                <w:ilvl w:val="0"/>
                <w:numId w:val="35"/>
              </w:numPr>
              <w:rPr>
                <w:rFonts w:ascii="Arial" w:hAnsi="Arial" w:cs="Arial"/>
                <w:bCs/>
                <w:sz w:val="22"/>
                <w:szCs w:val="22"/>
              </w:rPr>
            </w:pPr>
            <w:r w:rsidRPr="002E026E">
              <w:rPr>
                <w:rFonts w:ascii="Arial" w:hAnsi="Arial" w:cs="Arial"/>
                <w:bCs/>
                <w:sz w:val="22"/>
                <w:szCs w:val="22"/>
              </w:rPr>
              <w:t>Minor medical equipment</w:t>
            </w:r>
          </w:p>
          <w:p w14:paraId="59B5F6E6" w14:textId="77777777" w:rsidR="00761F8B" w:rsidRPr="002E026E" w:rsidRDefault="00761F8B" w:rsidP="002E026E">
            <w:pPr>
              <w:pStyle w:val="ListParagraph"/>
              <w:numPr>
                <w:ilvl w:val="0"/>
                <w:numId w:val="35"/>
              </w:numPr>
              <w:rPr>
                <w:rFonts w:ascii="Arial" w:hAnsi="Arial" w:cs="Arial"/>
                <w:bCs/>
                <w:sz w:val="22"/>
                <w:szCs w:val="22"/>
              </w:rPr>
            </w:pPr>
            <w:r w:rsidRPr="002E026E">
              <w:rPr>
                <w:rFonts w:ascii="Arial" w:hAnsi="Arial" w:cs="Arial"/>
                <w:bCs/>
                <w:sz w:val="22"/>
                <w:szCs w:val="22"/>
              </w:rPr>
              <w:t>Therapeutic interventions</w:t>
            </w:r>
          </w:p>
          <w:p w14:paraId="34CDBD8E" w14:textId="77777777" w:rsidR="00761F8B" w:rsidRPr="002E026E" w:rsidRDefault="00761F8B" w:rsidP="002E026E">
            <w:pPr>
              <w:pStyle w:val="ListParagraph"/>
              <w:numPr>
                <w:ilvl w:val="0"/>
                <w:numId w:val="35"/>
              </w:numPr>
              <w:rPr>
                <w:rFonts w:ascii="Arial" w:hAnsi="Arial" w:cs="Arial"/>
                <w:bCs/>
                <w:sz w:val="22"/>
                <w:szCs w:val="22"/>
              </w:rPr>
            </w:pPr>
            <w:r w:rsidRPr="002E026E">
              <w:rPr>
                <w:rFonts w:ascii="Arial" w:hAnsi="Arial" w:cs="Arial"/>
                <w:bCs/>
                <w:sz w:val="22"/>
                <w:szCs w:val="22"/>
              </w:rPr>
              <w:t>Dentistry</w:t>
            </w:r>
          </w:p>
          <w:p w14:paraId="53EDCEEB" w14:textId="77777777" w:rsidR="00761F8B" w:rsidRPr="002E026E" w:rsidRDefault="00761F8B" w:rsidP="002E026E">
            <w:pPr>
              <w:pStyle w:val="ListParagraph"/>
              <w:numPr>
                <w:ilvl w:val="0"/>
                <w:numId w:val="35"/>
              </w:numPr>
              <w:rPr>
                <w:rFonts w:ascii="Arial" w:hAnsi="Arial" w:cs="Arial"/>
                <w:bCs/>
                <w:sz w:val="22"/>
                <w:szCs w:val="22"/>
              </w:rPr>
            </w:pPr>
            <w:r w:rsidRPr="002E026E">
              <w:rPr>
                <w:rFonts w:ascii="Arial" w:hAnsi="Arial" w:cs="Arial"/>
                <w:bCs/>
                <w:sz w:val="22"/>
                <w:szCs w:val="22"/>
              </w:rPr>
              <w:t>Podiatry.</w:t>
            </w:r>
          </w:p>
        </w:tc>
      </w:tr>
      <w:tr w:rsidR="00761F8B" w:rsidRPr="00761F8B" w14:paraId="79B123E4" w14:textId="77777777" w:rsidTr="001F00EA">
        <w:tc>
          <w:tcPr>
            <w:tcW w:w="8748" w:type="dxa"/>
          </w:tcPr>
          <w:p w14:paraId="4ACEC6E5"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Transport costs for a limited time period (for example, to access essential services). Such costs are more likely to be a one-off need.</w:t>
            </w:r>
          </w:p>
        </w:tc>
      </w:tr>
      <w:tr w:rsidR="00761F8B" w:rsidRPr="00761F8B" w14:paraId="6C361660" w14:textId="77777777" w:rsidTr="001F00EA">
        <w:tc>
          <w:tcPr>
            <w:tcW w:w="8748" w:type="dxa"/>
          </w:tcPr>
          <w:p w14:paraId="1BBAE6D4"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Storage costs for a limited time period.</w:t>
            </w:r>
          </w:p>
        </w:tc>
      </w:tr>
      <w:tr w:rsidR="00761F8B" w:rsidRPr="00761F8B" w14:paraId="4F5C5CC6" w14:textId="77777777" w:rsidTr="001F00EA">
        <w:tc>
          <w:tcPr>
            <w:tcW w:w="8748" w:type="dxa"/>
          </w:tcPr>
          <w:p w14:paraId="72054607"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Relocation costs to ‘go home’ (particularly in the context of Indigenous clients).</w:t>
            </w:r>
          </w:p>
        </w:tc>
      </w:tr>
      <w:tr w:rsidR="00761F8B" w:rsidRPr="00761F8B" w14:paraId="6F11A3E9" w14:textId="77777777" w:rsidTr="001F00EA">
        <w:tc>
          <w:tcPr>
            <w:tcW w:w="8748" w:type="dxa"/>
          </w:tcPr>
          <w:p w14:paraId="255FF6DE"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 xml:space="preserve">Social inclusion activities to enable clients to participate in social and economic life upon initial arrival in a new location/home including: </w:t>
            </w:r>
          </w:p>
          <w:p w14:paraId="6D8E5B71" w14:textId="77777777" w:rsidR="00761F8B" w:rsidRPr="002E026E" w:rsidRDefault="00761F8B" w:rsidP="002E026E">
            <w:pPr>
              <w:pStyle w:val="ListParagraph"/>
              <w:numPr>
                <w:ilvl w:val="0"/>
                <w:numId w:val="36"/>
              </w:numPr>
              <w:rPr>
                <w:rFonts w:ascii="Arial" w:hAnsi="Arial" w:cs="Arial"/>
                <w:bCs/>
                <w:sz w:val="22"/>
                <w:szCs w:val="22"/>
              </w:rPr>
            </w:pPr>
            <w:r w:rsidRPr="002E026E">
              <w:rPr>
                <w:rFonts w:ascii="Arial" w:hAnsi="Arial" w:cs="Arial"/>
                <w:bCs/>
                <w:sz w:val="22"/>
                <w:szCs w:val="22"/>
              </w:rPr>
              <w:t xml:space="preserve">Assisting clients to identify with their new local community, reintegrate into social networks, and participate in community life. This maximises the chances of a client succeeding in stable accommodation. </w:t>
            </w:r>
          </w:p>
          <w:p w14:paraId="0956F21E" w14:textId="77777777" w:rsidR="00761F8B" w:rsidRPr="002E026E" w:rsidRDefault="00761F8B" w:rsidP="002E026E">
            <w:pPr>
              <w:pStyle w:val="ListParagraph"/>
              <w:numPr>
                <w:ilvl w:val="0"/>
                <w:numId w:val="36"/>
              </w:numPr>
              <w:rPr>
                <w:rFonts w:ascii="Arial" w:hAnsi="Arial" w:cs="Arial"/>
                <w:bCs/>
                <w:sz w:val="22"/>
                <w:szCs w:val="22"/>
              </w:rPr>
            </w:pPr>
            <w:r w:rsidRPr="002E026E">
              <w:rPr>
                <w:rFonts w:ascii="Arial" w:hAnsi="Arial" w:cs="Arial"/>
                <w:bCs/>
                <w:sz w:val="22"/>
                <w:szCs w:val="22"/>
              </w:rPr>
              <w:t>Linking a client with local support services or community networks.</w:t>
            </w:r>
          </w:p>
          <w:p w14:paraId="67932A4F" w14:textId="77777777" w:rsidR="00761F8B" w:rsidRPr="002E026E" w:rsidRDefault="00761F8B" w:rsidP="002E026E">
            <w:pPr>
              <w:pStyle w:val="ListParagraph"/>
              <w:numPr>
                <w:ilvl w:val="0"/>
                <w:numId w:val="36"/>
              </w:numPr>
              <w:rPr>
                <w:rFonts w:ascii="Arial" w:hAnsi="Arial" w:cs="Arial"/>
                <w:bCs/>
                <w:sz w:val="22"/>
                <w:szCs w:val="22"/>
              </w:rPr>
            </w:pPr>
            <w:r w:rsidRPr="002E026E">
              <w:rPr>
                <w:rFonts w:ascii="Arial" w:hAnsi="Arial" w:cs="Arial"/>
                <w:bCs/>
                <w:sz w:val="22"/>
                <w:szCs w:val="22"/>
              </w:rPr>
              <w:t>Funds should not be used for ongoing activities.</w:t>
            </w:r>
          </w:p>
          <w:p w14:paraId="13CB087F" w14:textId="1200CF4B" w:rsidR="00761F8B" w:rsidRPr="00761F8B" w:rsidRDefault="00761F8B" w:rsidP="00761F8B">
            <w:pPr>
              <w:rPr>
                <w:rFonts w:ascii="Arial" w:hAnsi="Arial" w:cs="Arial"/>
                <w:bCs/>
                <w:sz w:val="22"/>
                <w:szCs w:val="22"/>
              </w:rPr>
            </w:pPr>
            <w:r w:rsidRPr="00761F8B">
              <w:rPr>
                <w:rFonts w:ascii="Arial" w:hAnsi="Arial" w:cs="Arial"/>
                <w:bCs/>
                <w:sz w:val="22"/>
                <w:szCs w:val="22"/>
              </w:rPr>
              <w:t xml:space="preserve">A maximum of $500 </w:t>
            </w:r>
            <w:r w:rsidR="00C94EE8">
              <w:rPr>
                <w:rFonts w:ascii="Arial" w:hAnsi="Arial" w:cs="Arial"/>
                <w:bCs/>
                <w:sz w:val="22"/>
                <w:szCs w:val="22"/>
              </w:rPr>
              <w:t xml:space="preserve">per person </w:t>
            </w:r>
            <w:r w:rsidRPr="00761F8B">
              <w:rPr>
                <w:rFonts w:ascii="Arial" w:hAnsi="Arial" w:cs="Arial"/>
                <w:bCs/>
                <w:sz w:val="22"/>
                <w:szCs w:val="22"/>
              </w:rPr>
              <w:t>can be used for this purpose.</w:t>
            </w:r>
          </w:p>
        </w:tc>
      </w:tr>
      <w:tr w:rsidR="00761F8B" w:rsidRPr="00761F8B" w14:paraId="57BF3E48" w14:textId="77777777" w:rsidTr="001F00EA">
        <w:tc>
          <w:tcPr>
            <w:tcW w:w="8748" w:type="dxa"/>
          </w:tcPr>
          <w:p w14:paraId="12CA0F31"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Time limited specialist support:</w:t>
            </w:r>
          </w:p>
          <w:p w14:paraId="6CB593DA"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Purchasing counselling sessions for issues preventing a person from addressing their housing needs</w:t>
            </w:r>
          </w:p>
          <w:p w14:paraId="0CF61639"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Child care (short-term) – that is linked to housing outcomes for the client.</w:t>
            </w:r>
          </w:p>
        </w:tc>
      </w:tr>
    </w:tbl>
    <w:p w14:paraId="5EC52520" w14:textId="77777777" w:rsidR="00761F8B" w:rsidRPr="00761F8B" w:rsidRDefault="00761F8B" w:rsidP="00761F8B">
      <w:pPr>
        <w:rPr>
          <w:rFonts w:ascii="Arial" w:hAnsi="Arial" w:cs="Arial"/>
          <w:sz w:val="22"/>
          <w:szCs w:val="22"/>
        </w:rPr>
      </w:pPr>
      <w:r w:rsidRPr="00761F8B">
        <w:rPr>
          <w:rFonts w:ascii="Arial" w:hAnsi="Arial" w:cs="Arial"/>
          <w:sz w:val="22"/>
          <w:szCs w:val="22"/>
        </w:rPr>
        <w:br w:type="page"/>
      </w:r>
    </w:p>
    <w:p w14:paraId="4C2E15B7" w14:textId="77777777" w:rsidR="002E026E" w:rsidRDefault="002E026E" w:rsidP="00761F8B">
      <w:pPr>
        <w:rPr>
          <w:rFonts w:ascii="Arial" w:hAnsi="Arial" w:cs="Arial"/>
          <w:b/>
          <w:bCs/>
          <w:sz w:val="22"/>
          <w:szCs w:val="22"/>
        </w:rPr>
      </w:pPr>
    </w:p>
    <w:p w14:paraId="1F03E633" w14:textId="77777777" w:rsidR="002E026E" w:rsidRDefault="002E026E" w:rsidP="00761F8B">
      <w:pPr>
        <w:rPr>
          <w:rFonts w:ascii="Arial" w:hAnsi="Arial" w:cs="Arial"/>
          <w:b/>
          <w:bCs/>
          <w:sz w:val="22"/>
          <w:szCs w:val="22"/>
        </w:rPr>
      </w:pPr>
    </w:p>
    <w:p w14:paraId="73A2E866" w14:textId="2397C26C" w:rsidR="00761F8B" w:rsidRPr="002E026E" w:rsidRDefault="00761F8B" w:rsidP="00761F8B">
      <w:pPr>
        <w:rPr>
          <w:rFonts w:ascii="Arial" w:hAnsi="Arial" w:cs="Arial"/>
          <w:b/>
          <w:bCs/>
          <w:sz w:val="22"/>
          <w:szCs w:val="22"/>
        </w:rPr>
      </w:pPr>
      <w:r w:rsidRPr="002E026E">
        <w:rPr>
          <w:rFonts w:ascii="Arial" w:hAnsi="Arial" w:cs="Arial"/>
          <w:b/>
          <w:bCs/>
          <w:sz w:val="22"/>
          <w:szCs w:val="22"/>
        </w:rPr>
        <w:t>5.</w:t>
      </w:r>
      <w:r w:rsidRPr="002E026E">
        <w:rPr>
          <w:rFonts w:ascii="Arial" w:hAnsi="Arial" w:cs="Arial"/>
          <w:b/>
          <w:bCs/>
          <w:sz w:val="22"/>
          <w:szCs w:val="22"/>
        </w:rPr>
        <w:tab/>
      </w:r>
      <w:r w:rsidR="001A0C36" w:rsidRPr="002E026E">
        <w:rPr>
          <w:rFonts w:ascii="Arial" w:hAnsi="Arial" w:cs="Arial"/>
          <w:b/>
          <w:bCs/>
          <w:sz w:val="22"/>
          <w:szCs w:val="22"/>
        </w:rPr>
        <w:t>FUTURE DEVELOPMENT</w:t>
      </w:r>
    </w:p>
    <w:p w14:paraId="4BBA81E5" w14:textId="77777777" w:rsidR="00761F8B" w:rsidRPr="00761F8B" w:rsidRDefault="00761F8B" w:rsidP="00761F8B">
      <w:pPr>
        <w:rPr>
          <w:rFonts w:ascii="Arial" w:hAnsi="Arial" w:cs="Arial"/>
          <w:bCs/>
          <w:sz w:val="22"/>
          <w:szCs w:val="22"/>
        </w:rPr>
      </w:pPr>
    </w:p>
    <w:p w14:paraId="4D161D4F"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 xml:space="preserve">The above list is by no means expected to cover every possible client need in the future. It is anticipated that occasionally, other options may be identified for the use of </w:t>
      </w:r>
      <w:smartTag w:uri="urn:schemas-microsoft-com:office:smarttags" w:element="PersonName">
        <w:r w:rsidRPr="00761F8B">
          <w:rPr>
            <w:rFonts w:ascii="Arial" w:hAnsi="Arial" w:cs="Arial"/>
            <w:bCs/>
            <w:sz w:val="22"/>
            <w:szCs w:val="22"/>
          </w:rPr>
          <w:t>Lady Bowen Trust</w:t>
        </w:r>
      </w:smartTag>
      <w:r w:rsidRPr="00761F8B">
        <w:rPr>
          <w:rFonts w:ascii="Arial" w:hAnsi="Arial" w:cs="Arial"/>
          <w:bCs/>
          <w:sz w:val="22"/>
          <w:szCs w:val="22"/>
        </w:rPr>
        <w:t xml:space="preserve"> funds. </w:t>
      </w:r>
    </w:p>
    <w:p w14:paraId="646F47D9" w14:textId="77777777" w:rsidR="00761F8B" w:rsidRPr="00761F8B" w:rsidRDefault="00761F8B" w:rsidP="00761F8B">
      <w:pPr>
        <w:rPr>
          <w:rFonts w:ascii="Arial" w:hAnsi="Arial" w:cs="Arial"/>
          <w:bCs/>
          <w:sz w:val="22"/>
          <w:szCs w:val="22"/>
        </w:rPr>
      </w:pPr>
    </w:p>
    <w:p w14:paraId="1C243C1B"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 xml:space="preserve">The selected service provider is expected to make daily decisions regarding the appropriate application of Trust funds to meet clients‘ needs, based on the above service delivery principles, and the list of eligible items. If it is unclear if an item meets the requirements for the use of trust funds, the selected service provider must submit a request to the Board of Advice requesting a determination. This form is available from the Secretariat of the </w:t>
      </w:r>
      <w:smartTag w:uri="urn:schemas-microsoft-com:office:smarttags" w:element="PersonName">
        <w:r w:rsidRPr="00761F8B">
          <w:rPr>
            <w:rFonts w:ascii="Arial" w:hAnsi="Arial" w:cs="Arial"/>
            <w:bCs/>
            <w:sz w:val="22"/>
            <w:szCs w:val="22"/>
          </w:rPr>
          <w:t>Lady Bowen Trust</w:t>
        </w:r>
      </w:smartTag>
      <w:r w:rsidRPr="00761F8B">
        <w:rPr>
          <w:rFonts w:ascii="Arial" w:hAnsi="Arial" w:cs="Arial"/>
          <w:bCs/>
          <w:sz w:val="22"/>
          <w:szCs w:val="22"/>
        </w:rPr>
        <w:t xml:space="preserve">. </w:t>
      </w:r>
    </w:p>
    <w:p w14:paraId="35229D58" w14:textId="77777777" w:rsidR="00761F8B" w:rsidRPr="00761F8B" w:rsidRDefault="00761F8B" w:rsidP="00761F8B">
      <w:pPr>
        <w:rPr>
          <w:rFonts w:ascii="Arial" w:hAnsi="Arial" w:cs="Arial"/>
          <w:bCs/>
          <w:sz w:val="22"/>
          <w:szCs w:val="22"/>
        </w:rPr>
      </w:pPr>
    </w:p>
    <w:p w14:paraId="0BFB0207"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 xml:space="preserve">The Board of Advice of the </w:t>
      </w:r>
      <w:smartTag w:uri="urn:schemas-microsoft-com:office:smarttags" w:element="PersonName">
        <w:r w:rsidRPr="00761F8B">
          <w:rPr>
            <w:rFonts w:ascii="Arial" w:hAnsi="Arial" w:cs="Arial"/>
            <w:bCs/>
            <w:sz w:val="22"/>
            <w:szCs w:val="22"/>
          </w:rPr>
          <w:t>Lady Bowen Trust</w:t>
        </w:r>
      </w:smartTag>
      <w:r w:rsidRPr="00761F8B">
        <w:rPr>
          <w:rFonts w:ascii="Arial" w:hAnsi="Arial" w:cs="Arial"/>
          <w:bCs/>
          <w:sz w:val="22"/>
          <w:szCs w:val="22"/>
        </w:rPr>
        <w:t xml:space="preserve"> will base decisions regarding additional eligible items on</w:t>
      </w:r>
      <w:r w:rsidR="002E026E">
        <w:rPr>
          <w:rFonts w:ascii="Arial" w:hAnsi="Arial" w:cs="Arial"/>
          <w:bCs/>
          <w:sz w:val="22"/>
          <w:szCs w:val="22"/>
        </w:rPr>
        <w:t xml:space="preserve"> meeting the </w:t>
      </w:r>
      <w:r w:rsidRPr="00761F8B">
        <w:rPr>
          <w:rFonts w:ascii="Arial" w:hAnsi="Arial" w:cs="Arial"/>
          <w:bCs/>
          <w:sz w:val="22"/>
          <w:szCs w:val="22"/>
        </w:rPr>
        <w:t>objectives of the Trust, and The Trust’s service delivery principles.</w:t>
      </w:r>
    </w:p>
    <w:p w14:paraId="37897DD7" w14:textId="77777777" w:rsidR="00761F8B" w:rsidRPr="00761F8B" w:rsidRDefault="00761F8B" w:rsidP="00761F8B">
      <w:pPr>
        <w:rPr>
          <w:rFonts w:ascii="Arial" w:hAnsi="Arial" w:cs="Arial"/>
          <w:bCs/>
          <w:sz w:val="22"/>
          <w:szCs w:val="22"/>
        </w:rPr>
      </w:pPr>
    </w:p>
    <w:p w14:paraId="30AD7CE5" w14:textId="7CF1B17A" w:rsidR="00761F8B" w:rsidRDefault="00761F8B" w:rsidP="00761F8B">
      <w:pPr>
        <w:rPr>
          <w:rFonts w:ascii="Arial" w:hAnsi="Arial" w:cs="Arial"/>
          <w:b/>
          <w:bCs/>
          <w:sz w:val="22"/>
          <w:szCs w:val="22"/>
        </w:rPr>
      </w:pPr>
      <w:r w:rsidRPr="002E026E">
        <w:rPr>
          <w:rFonts w:ascii="Arial" w:hAnsi="Arial" w:cs="Arial"/>
          <w:b/>
          <w:bCs/>
          <w:sz w:val="22"/>
          <w:szCs w:val="22"/>
        </w:rPr>
        <w:t>6.</w:t>
      </w:r>
      <w:r w:rsidRPr="002E026E">
        <w:rPr>
          <w:rFonts w:ascii="Arial" w:hAnsi="Arial" w:cs="Arial"/>
          <w:b/>
          <w:bCs/>
          <w:sz w:val="22"/>
          <w:szCs w:val="22"/>
        </w:rPr>
        <w:tab/>
      </w:r>
      <w:r w:rsidR="001A0C36" w:rsidRPr="002E026E">
        <w:rPr>
          <w:rFonts w:ascii="Arial" w:hAnsi="Arial" w:cs="Arial"/>
          <w:b/>
          <w:bCs/>
          <w:sz w:val="22"/>
          <w:szCs w:val="22"/>
        </w:rPr>
        <w:t xml:space="preserve">REPORTING REQUIREMENTS </w:t>
      </w:r>
    </w:p>
    <w:p w14:paraId="0A9D243A" w14:textId="77777777" w:rsidR="002E026E" w:rsidRPr="002E026E" w:rsidRDefault="002E026E" w:rsidP="00761F8B">
      <w:pPr>
        <w:rPr>
          <w:rFonts w:ascii="Arial" w:hAnsi="Arial" w:cs="Arial"/>
          <w:b/>
          <w:bCs/>
          <w:sz w:val="22"/>
          <w:szCs w:val="22"/>
        </w:rPr>
      </w:pPr>
    </w:p>
    <w:p w14:paraId="4983800A" w14:textId="77777777" w:rsidR="00761F8B" w:rsidRPr="001A0C36" w:rsidRDefault="002E026E" w:rsidP="00761F8B">
      <w:pPr>
        <w:rPr>
          <w:rFonts w:ascii="Arial" w:hAnsi="Arial" w:cs="Arial"/>
          <w:bCs/>
          <w:sz w:val="22"/>
          <w:szCs w:val="22"/>
          <w:lang w:val="en-US"/>
        </w:rPr>
      </w:pPr>
      <w:r w:rsidRPr="001A0C36">
        <w:rPr>
          <w:rFonts w:ascii="Arial" w:hAnsi="Arial" w:cs="Arial"/>
          <w:bCs/>
          <w:sz w:val="22"/>
          <w:szCs w:val="22"/>
          <w:lang w:val="en-US"/>
        </w:rPr>
        <w:t xml:space="preserve">6.1 </w:t>
      </w:r>
      <w:r w:rsidRPr="001A0C36">
        <w:rPr>
          <w:rFonts w:ascii="Arial" w:hAnsi="Arial" w:cs="Arial"/>
          <w:bCs/>
          <w:sz w:val="22"/>
          <w:szCs w:val="22"/>
          <w:lang w:val="en-US"/>
        </w:rPr>
        <w:tab/>
      </w:r>
      <w:r w:rsidR="00761F8B" w:rsidRPr="001A0C36">
        <w:rPr>
          <w:rFonts w:ascii="Arial" w:hAnsi="Arial" w:cs="Arial"/>
          <w:bCs/>
          <w:sz w:val="22"/>
          <w:szCs w:val="22"/>
          <w:u w:val="single"/>
          <w:lang w:val="en-US"/>
        </w:rPr>
        <w:t>Requirements of Service Providers</w:t>
      </w:r>
      <w:r w:rsidR="00761F8B" w:rsidRPr="001A0C36">
        <w:rPr>
          <w:rFonts w:ascii="Arial" w:hAnsi="Arial" w:cs="Arial"/>
          <w:bCs/>
          <w:sz w:val="22"/>
          <w:szCs w:val="22"/>
          <w:lang w:val="en-US"/>
        </w:rPr>
        <w:t xml:space="preserve"> </w:t>
      </w:r>
    </w:p>
    <w:p w14:paraId="54D3D799" w14:textId="77777777" w:rsidR="00761F8B" w:rsidRPr="00761F8B" w:rsidRDefault="00761F8B" w:rsidP="00761F8B">
      <w:pPr>
        <w:rPr>
          <w:rFonts w:ascii="Arial" w:hAnsi="Arial" w:cs="Arial"/>
          <w:bCs/>
          <w:sz w:val="22"/>
          <w:szCs w:val="22"/>
          <w:lang w:val="en-US"/>
        </w:rPr>
      </w:pPr>
    </w:p>
    <w:p w14:paraId="5E02EBDC" w14:textId="77777777" w:rsidR="00761F8B" w:rsidRPr="00761F8B" w:rsidRDefault="00761F8B" w:rsidP="00761F8B">
      <w:pPr>
        <w:rPr>
          <w:rFonts w:ascii="Arial" w:hAnsi="Arial" w:cs="Arial"/>
          <w:bCs/>
          <w:sz w:val="22"/>
          <w:szCs w:val="22"/>
          <w:lang w:val="en-US"/>
        </w:rPr>
      </w:pPr>
      <w:r w:rsidRPr="00761F8B">
        <w:rPr>
          <w:rFonts w:ascii="Arial" w:hAnsi="Arial" w:cs="Arial"/>
          <w:bCs/>
          <w:sz w:val="22"/>
          <w:szCs w:val="22"/>
          <w:lang w:val="en-US"/>
        </w:rPr>
        <w:t xml:space="preserve">The Board of Advice of the Lady Bowen Trust is required to report to the Public Trustee of Queensland regarding the use of Trust funds.  </w:t>
      </w:r>
    </w:p>
    <w:p w14:paraId="311F4A9D" w14:textId="77777777" w:rsidR="00761F8B" w:rsidRPr="00761F8B" w:rsidRDefault="00761F8B" w:rsidP="00761F8B">
      <w:pPr>
        <w:rPr>
          <w:rFonts w:ascii="Arial" w:hAnsi="Arial" w:cs="Arial"/>
          <w:bCs/>
          <w:sz w:val="22"/>
          <w:szCs w:val="22"/>
          <w:lang w:val="en-US"/>
        </w:rPr>
      </w:pPr>
    </w:p>
    <w:p w14:paraId="187E2DE6" w14:textId="77777777" w:rsidR="00761F8B" w:rsidRPr="00761F8B" w:rsidRDefault="00761F8B" w:rsidP="00761F8B">
      <w:pPr>
        <w:rPr>
          <w:rFonts w:ascii="Arial" w:hAnsi="Arial" w:cs="Arial"/>
          <w:bCs/>
          <w:sz w:val="22"/>
          <w:szCs w:val="22"/>
          <w:lang w:val="en-US"/>
        </w:rPr>
      </w:pPr>
      <w:r w:rsidRPr="00761F8B">
        <w:rPr>
          <w:rFonts w:ascii="Arial" w:hAnsi="Arial" w:cs="Arial"/>
          <w:bCs/>
          <w:sz w:val="22"/>
          <w:szCs w:val="22"/>
          <w:lang w:val="en-US"/>
        </w:rPr>
        <w:t xml:space="preserve">As a result, service providers must report to the Board of Advice of the Trust regarding the expenditure of funds in the format specified. </w:t>
      </w:r>
    </w:p>
    <w:p w14:paraId="3C72DB8C" w14:textId="61D31377" w:rsidR="00042A48" w:rsidRDefault="00042A48" w:rsidP="00761F8B">
      <w:pPr>
        <w:rPr>
          <w:rFonts w:ascii="Arial" w:hAnsi="Arial" w:cs="Arial"/>
          <w:bCs/>
          <w:sz w:val="22"/>
          <w:szCs w:val="22"/>
          <w:lang w:val="en-US"/>
        </w:rPr>
      </w:pPr>
    </w:p>
    <w:p w14:paraId="70729D5C" w14:textId="799EA833" w:rsidR="00761F8B" w:rsidRPr="00761F8B" w:rsidRDefault="00761F8B" w:rsidP="00761F8B">
      <w:pPr>
        <w:rPr>
          <w:rFonts w:ascii="Arial" w:hAnsi="Arial" w:cs="Arial"/>
          <w:bCs/>
          <w:sz w:val="22"/>
          <w:szCs w:val="22"/>
          <w:lang w:val="en-US"/>
        </w:rPr>
      </w:pPr>
      <w:r w:rsidRPr="00761F8B">
        <w:rPr>
          <w:rFonts w:ascii="Arial" w:hAnsi="Arial" w:cs="Arial"/>
          <w:bCs/>
          <w:sz w:val="22"/>
          <w:szCs w:val="22"/>
          <w:lang w:val="en-US"/>
        </w:rPr>
        <w:t xml:space="preserve">Failing to report as required may be cause for the Board to recommend that the service provider no longer be considered eligible for funding.  </w:t>
      </w:r>
    </w:p>
    <w:p w14:paraId="780BD133" w14:textId="77777777" w:rsidR="00761F8B" w:rsidRPr="00761F8B" w:rsidRDefault="00761F8B" w:rsidP="00761F8B">
      <w:pPr>
        <w:rPr>
          <w:rFonts w:ascii="Arial" w:hAnsi="Arial" w:cs="Arial"/>
          <w:bCs/>
          <w:sz w:val="22"/>
          <w:szCs w:val="22"/>
          <w:lang w:val="en-US"/>
        </w:rPr>
      </w:pPr>
    </w:p>
    <w:p w14:paraId="30786606" w14:textId="77777777" w:rsidR="00306C22" w:rsidRPr="004379C1" w:rsidRDefault="00306C22" w:rsidP="00306C22">
      <w:pPr>
        <w:jc w:val="both"/>
        <w:rPr>
          <w:rFonts w:ascii="Arial" w:hAnsi="Arial" w:cs="Arial"/>
          <w:sz w:val="22"/>
          <w:szCs w:val="22"/>
        </w:rPr>
      </w:pPr>
      <w:r w:rsidRPr="00827058">
        <w:rPr>
          <w:rFonts w:ascii="Arial" w:hAnsi="Arial" w:cs="Arial"/>
          <w:sz w:val="22"/>
          <w:szCs w:val="22"/>
        </w:rPr>
        <w:t>If the agreed reporting is not able to be completed and/or there are funds remaining at the end of the project, the service provider will contact the Lady Bowen Trust to discuss a plan of work and expenditure for the remainder of the grant.</w:t>
      </w:r>
      <w:r w:rsidRPr="004379C1">
        <w:rPr>
          <w:rFonts w:ascii="Arial" w:hAnsi="Arial" w:cs="Arial"/>
          <w:sz w:val="22"/>
          <w:szCs w:val="22"/>
        </w:rPr>
        <w:t xml:space="preserve">  </w:t>
      </w:r>
    </w:p>
    <w:p w14:paraId="04AADD58" w14:textId="77777777" w:rsidR="00306C22" w:rsidRDefault="00306C22" w:rsidP="00761F8B">
      <w:pPr>
        <w:rPr>
          <w:rFonts w:ascii="Arial" w:hAnsi="Arial" w:cs="Arial"/>
          <w:bCs/>
          <w:sz w:val="22"/>
          <w:szCs w:val="22"/>
          <w:lang w:val="en-US"/>
        </w:rPr>
      </w:pPr>
    </w:p>
    <w:p w14:paraId="78657840" w14:textId="435DE870" w:rsidR="00761F8B" w:rsidRPr="00761F8B" w:rsidRDefault="00761F8B" w:rsidP="00761F8B">
      <w:pPr>
        <w:rPr>
          <w:rFonts w:ascii="Arial" w:hAnsi="Arial" w:cs="Arial"/>
          <w:bCs/>
          <w:sz w:val="22"/>
          <w:szCs w:val="22"/>
          <w:lang w:val="en-US"/>
        </w:rPr>
      </w:pPr>
      <w:r w:rsidRPr="00F811B1">
        <w:rPr>
          <w:rFonts w:ascii="Arial" w:hAnsi="Arial" w:cs="Arial"/>
          <w:bCs/>
          <w:sz w:val="22"/>
          <w:szCs w:val="22"/>
          <w:lang w:val="en-US"/>
        </w:rPr>
        <w:t>Reports from the service provider will be an important focus of Board of Advice meetings.</w:t>
      </w:r>
      <w:r w:rsidRPr="00761F8B">
        <w:rPr>
          <w:rFonts w:ascii="Arial" w:hAnsi="Arial" w:cs="Arial"/>
          <w:bCs/>
          <w:sz w:val="22"/>
          <w:szCs w:val="22"/>
          <w:lang w:val="en-US"/>
        </w:rPr>
        <w:t xml:space="preserve"> The report provides an opportunity to affirm to the Board of Advice that the Trust funds are making a difference in assisting Queenslanders who have been experiencing homelessness to transition to more stable housing arrangements. The report also provides the service provider with an opportunity to present issues and draw the attention of the Board of Advice to possible unmet needs.  </w:t>
      </w:r>
    </w:p>
    <w:p w14:paraId="67C330A6" w14:textId="77777777" w:rsidR="00761F8B" w:rsidRPr="00761F8B" w:rsidRDefault="00761F8B" w:rsidP="00761F8B">
      <w:pPr>
        <w:rPr>
          <w:rFonts w:ascii="Arial" w:hAnsi="Arial" w:cs="Arial"/>
          <w:bCs/>
          <w:sz w:val="22"/>
          <w:szCs w:val="22"/>
          <w:lang w:val="en-US"/>
        </w:rPr>
      </w:pPr>
    </w:p>
    <w:p w14:paraId="462E44D1" w14:textId="427E0B05" w:rsidR="00761F8B" w:rsidRPr="00786E4E" w:rsidRDefault="00761F8B" w:rsidP="00761F8B">
      <w:pPr>
        <w:rPr>
          <w:rFonts w:ascii="Arial" w:hAnsi="Arial" w:cs="Arial"/>
          <w:bCs/>
          <w:strike/>
          <w:sz w:val="22"/>
          <w:szCs w:val="22"/>
          <w:lang w:val="en-US"/>
        </w:rPr>
      </w:pPr>
      <w:r w:rsidRPr="00761F8B">
        <w:rPr>
          <w:rFonts w:ascii="Arial" w:hAnsi="Arial" w:cs="Arial"/>
          <w:bCs/>
          <w:sz w:val="22"/>
          <w:szCs w:val="22"/>
          <w:lang w:val="en-US"/>
        </w:rPr>
        <w:t xml:space="preserve">Providing the report, with appropriate details of funds expenditure, to the Board of Advice, together with acceptance of the report by the Board of Advice, is considered adequate acquittal by the Trustee. The Board will advise the service if the Board has any queries regarding the report or requires any further information. A copy of the submitted report may be forwarded to the Public Trustee’s Office </w:t>
      </w:r>
      <w:r w:rsidRPr="00327AB2">
        <w:rPr>
          <w:rFonts w:ascii="Arial" w:hAnsi="Arial" w:cs="Arial"/>
          <w:bCs/>
          <w:sz w:val="22"/>
          <w:szCs w:val="22"/>
          <w:lang w:val="en-US"/>
        </w:rPr>
        <w:t xml:space="preserve">with the minutes of each Board meeting. </w:t>
      </w:r>
    </w:p>
    <w:p w14:paraId="7812F112" w14:textId="77777777" w:rsidR="00761F8B" w:rsidRPr="00761F8B" w:rsidRDefault="00761F8B" w:rsidP="00761F8B">
      <w:pPr>
        <w:rPr>
          <w:rFonts w:ascii="Arial" w:hAnsi="Arial" w:cs="Arial"/>
          <w:bCs/>
          <w:sz w:val="22"/>
          <w:szCs w:val="22"/>
          <w:lang w:val="en-US"/>
        </w:rPr>
      </w:pPr>
    </w:p>
    <w:p w14:paraId="09B73601" w14:textId="054AF34A" w:rsidR="00761F8B" w:rsidRPr="00761F8B" w:rsidRDefault="00761F8B" w:rsidP="00761F8B">
      <w:pPr>
        <w:rPr>
          <w:rFonts w:ascii="Arial" w:hAnsi="Arial" w:cs="Arial"/>
          <w:bCs/>
          <w:sz w:val="22"/>
          <w:szCs w:val="22"/>
          <w:lang w:val="en-US"/>
        </w:rPr>
      </w:pPr>
      <w:r w:rsidRPr="00761F8B">
        <w:rPr>
          <w:rFonts w:ascii="Arial" w:hAnsi="Arial" w:cs="Arial"/>
          <w:bCs/>
          <w:sz w:val="22"/>
          <w:szCs w:val="22"/>
          <w:lang w:val="en-US"/>
        </w:rPr>
        <w:t xml:space="preserve">The Board of Advice reserves the right to amend the details required to acquit the disbursement of funds. </w:t>
      </w:r>
      <w:r w:rsidRPr="00327AB2">
        <w:rPr>
          <w:rFonts w:ascii="Arial" w:hAnsi="Arial" w:cs="Arial"/>
          <w:bCs/>
          <w:sz w:val="22"/>
          <w:szCs w:val="22"/>
          <w:lang w:val="en-US"/>
        </w:rPr>
        <w:t>The Board of Advice will provide notice to the service provider of any amendments to the reporting requirements.</w:t>
      </w:r>
      <w:r w:rsidRPr="00761F8B">
        <w:rPr>
          <w:rFonts w:ascii="Arial" w:hAnsi="Arial" w:cs="Arial"/>
          <w:bCs/>
          <w:sz w:val="22"/>
          <w:szCs w:val="22"/>
          <w:lang w:val="en-US"/>
        </w:rPr>
        <w:t xml:space="preserve">   </w:t>
      </w:r>
    </w:p>
    <w:p w14:paraId="549F7E95" w14:textId="77777777" w:rsidR="00761F8B" w:rsidRPr="00761F8B" w:rsidRDefault="00761F8B" w:rsidP="00761F8B">
      <w:pPr>
        <w:rPr>
          <w:rFonts w:ascii="Arial" w:hAnsi="Arial" w:cs="Arial"/>
          <w:bCs/>
          <w:sz w:val="22"/>
          <w:szCs w:val="22"/>
          <w:lang w:val="en-US"/>
        </w:rPr>
      </w:pPr>
    </w:p>
    <w:p w14:paraId="05C7F924" w14:textId="77777777" w:rsidR="002E026E" w:rsidRDefault="002E026E">
      <w:pPr>
        <w:rPr>
          <w:rFonts w:ascii="Arial" w:hAnsi="Arial" w:cs="Arial"/>
          <w:bCs/>
          <w:sz w:val="22"/>
          <w:szCs w:val="22"/>
        </w:rPr>
      </w:pPr>
      <w:r>
        <w:rPr>
          <w:rFonts w:ascii="Arial" w:hAnsi="Arial" w:cs="Arial"/>
          <w:bCs/>
          <w:sz w:val="22"/>
          <w:szCs w:val="22"/>
        </w:rPr>
        <w:br w:type="page"/>
      </w:r>
    </w:p>
    <w:p w14:paraId="63AD99D7" w14:textId="77777777" w:rsidR="002E026E" w:rsidRDefault="002E026E" w:rsidP="00761F8B">
      <w:pPr>
        <w:rPr>
          <w:rFonts w:ascii="Arial" w:hAnsi="Arial" w:cs="Arial"/>
          <w:bCs/>
          <w:sz w:val="22"/>
          <w:szCs w:val="22"/>
        </w:rPr>
      </w:pPr>
    </w:p>
    <w:p w14:paraId="15F3BD0D" w14:textId="77777777" w:rsidR="00761F8B" w:rsidRPr="00761F8B" w:rsidRDefault="002E026E" w:rsidP="00761F8B">
      <w:pPr>
        <w:rPr>
          <w:rFonts w:ascii="Arial" w:hAnsi="Arial" w:cs="Arial"/>
          <w:bCs/>
          <w:sz w:val="22"/>
          <w:szCs w:val="22"/>
          <w:lang w:val="en-US"/>
        </w:rPr>
      </w:pPr>
      <w:r>
        <w:rPr>
          <w:rFonts w:ascii="Arial" w:hAnsi="Arial" w:cs="Arial"/>
          <w:bCs/>
          <w:sz w:val="22"/>
          <w:szCs w:val="22"/>
        </w:rPr>
        <w:t>6.2</w:t>
      </w:r>
      <w:r w:rsidR="00761F8B" w:rsidRPr="00761F8B">
        <w:rPr>
          <w:rFonts w:ascii="Arial" w:hAnsi="Arial" w:cs="Arial"/>
          <w:bCs/>
          <w:sz w:val="22"/>
          <w:szCs w:val="22"/>
          <w:lang w:val="en-US"/>
        </w:rPr>
        <w:t>.</w:t>
      </w:r>
      <w:r w:rsidR="00761F8B" w:rsidRPr="00761F8B">
        <w:rPr>
          <w:rFonts w:ascii="Arial" w:hAnsi="Arial" w:cs="Arial"/>
          <w:bCs/>
          <w:sz w:val="22"/>
          <w:szCs w:val="22"/>
          <w:lang w:val="en-US"/>
        </w:rPr>
        <w:tab/>
      </w:r>
      <w:r w:rsidR="00761F8B" w:rsidRPr="00761F8B">
        <w:rPr>
          <w:rFonts w:ascii="Arial" w:hAnsi="Arial" w:cs="Arial"/>
          <w:bCs/>
          <w:sz w:val="22"/>
          <w:szCs w:val="22"/>
          <w:u w:val="single"/>
          <w:lang w:val="en-US"/>
        </w:rPr>
        <w:t>Timing of Reports regarding use/disbursement of funds</w:t>
      </w:r>
    </w:p>
    <w:p w14:paraId="42A85D6F" w14:textId="77777777" w:rsidR="00761F8B" w:rsidRPr="00761F8B" w:rsidRDefault="00761F8B" w:rsidP="00761F8B">
      <w:pPr>
        <w:rPr>
          <w:rFonts w:ascii="Arial" w:hAnsi="Arial" w:cs="Arial"/>
          <w:bCs/>
          <w:sz w:val="22"/>
          <w:szCs w:val="22"/>
          <w:lang w:val="en-US"/>
        </w:rPr>
      </w:pPr>
    </w:p>
    <w:p w14:paraId="514B7431" w14:textId="77777777" w:rsidR="008C2D03" w:rsidRPr="00761F8B" w:rsidRDefault="008C2D03" w:rsidP="008C2D03">
      <w:pPr>
        <w:rPr>
          <w:rFonts w:ascii="Arial" w:hAnsi="Arial" w:cs="Arial"/>
          <w:bCs/>
          <w:sz w:val="22"/>
          <w:szCs w:val="22"/>
          <w:lang w:val="en-US"/>
        </w:rPr>
      </w:pPr>
    </w:p>
    <w:p w14:paraId="33D966BE" w14:textId="7803BABC" w:rsidR="00827058" w:rsidRPr="00827058" w:rsidRDefault="00151501" w:rsidP="00827058">
      <w:pPr>
        <w:rPr>
          <w:rFonts w:ascii="Arial" w:hAnsi="Arial" w:cs="Arial"/>
          <w:bCs/>
          <w:sz w:val="22"/>
          <w:szCs w:val="22"/>
        </w:rPr>
      </w:pPr>
      <w:r>
        <w:rPr>
          <w:rFonts w:ascii="Arial" w:hAnsi="Arial" w:cs="Arial"/>
          <w:bCs/>
          <w:sz w:val="22"/>
          <w:szCs w:val="22"/>
          <w:lang w:val="en-US"/>
        </w:rPr>
        <w:t>An i</w:t>
      </w:r>
      <w:r w:rsidR="008C2D03">
        <w:rPr>
          <w:rFonts w:ascii="Arial" w:hAnsi="Arial" w:cs="Arial"/>
          <w:bCs/>
          <w:sz w:val="22"/>
          <w:szCs w:val="22"/>
          <w:lang w:val="en-US"/>
        </w:rPr>
        <w:t>nterim report</w:t>
      </w:r>
      <w:r>
        <w:rPr>
          <w:rFonts w:ascii="Arial" w:hAnsi="Arial" w:cs="Arial"/>
          <w:bCs/>
          <w:sz w:val="22"/>
          <w:szCs w:val="22"/>
          <w:lang w:val="en-US"/>
        </w:rPr>
        <w:t xml:space="preserve"> </w:t>
      </w:r>
      <w:r w:rsidR="008C2D03">
        <w:rPr>
          <w:rFonts w:ascii="Arial" w:hAnsi="Arial" w:cs="Arial"/>
          <w:bCs/>
          <w:sz w:val="22"/>
          <w:szCs w:val="22"/>
          <w:lang w:val="en-US"/>
        </w:rPr>
        <w:t xml:space="preserve">must be provided by </w:t>
      </w:r>
      <w:r w:rsidR="008C2D03" w:rsidRPr="001176A3">
        <w:rPr>
          <w:rFonts w:ascii="Arial" w:hAnsi="Arial" w:cs="Arial"/>
          <w:b/>
          <w:sz w:val="22"/>
          <w:szCs w:val="22"/>
          <w:lang w:val="en-US"/>
        </w:rPr>
        <w:t>31</w:t>
      </w:r>
      <w:r w:rsidR="008C2D03" w:rsidRPr="001176A3">
        <w:rPr>
          <w:rFonts w:ascii="Arial" w:hAnsi="Arial" w:cs="Arial"/>
          <w:b/>
          <w:sz w:val="22"/>
          <w:szCs w:val="22"/>
          <w:vertAlign w:val="superscript"/>
          <w:lang w:val="en-US"/>
        </w:rPr>
        <w:t>st</w:t>
      </w:r>
      <w:r w:rsidR="008C2D03" w:rsidRPr="001176A3">
        <w:rPr>
          <w:rFonts w:ascii="Arial" w:hAnsi="Arial" w:cs="Arial"/>
          <w:b/>
          <w:sz w:val="22"/>
          <w:szCs w:val="22"/>
          <w:lang w:val="en-US"/>
        </w:rPr>
        <w:t xml:space="preserve"> </w:t>
      </w:r>
      <w:r w:rsidRPr="001176A3">
        <w:rPr>
          <w:rFonts w:ascii="Arial" w:hAnsi="Arial" w:cs="Arial"/>
          <w:b/>
          <w:sz w:val="22"/>
          <w:szCs w:val="22"/>
          <w:lang w:val="en-US"/>
        </w:rPr>
        <w:t>January</w:t>
      </w:r>
      <w:r>
        <w:rPr>
          <w:rFonts w:ascii="Arial" w:hAnsi="Arial" w:cs="Arial"/>
          <w:bCs/>
          <w:sz w:val="22"/>
          <w:szCs w:val="22"/>
          <w:lang w:val="en-US"/>
        </w:rPr>
        <w:t xml:space="preserve"> </w:t>
      </w:r>
      <w:r w:rsidR="008C2D03">
        <w:rPr>
          <w:rFonts w:ascii="Arial" w:hAnsi="Arial" w:cs="Arial"/>
          <w:bCs/>
          <w:sz w:val="22"/>
          <w:szCs w:val="22"/>
          <w:lang w:val="en-US"/>
        </w:rPr>
        <w:t xml:space="preserve">after the date funds are provided. </w:t>
      </w:r>
      <w:r w:rsidR="008C2D03" w:rsidRPr="00761F8B">
        <w:rPr>
          <w:rFonts w:ascii="Arial" w:hAnsi="Arial" w:cs="Arial"/>
          <w:bCs/>
          <w:sz w:val="22"/>
          <w:szCs w:val="22"/>
          <w:lang w:val="en-US"/>
        </w:rPr>
        <w:t xml:space="preserve">Final acquittal reports, including detailed demographic information, must be received no later than </w:t>
      </w:r>
      <w:r w:rsidR="008C2D03" w:rsidRPr="001176A3">
        <w:rPr>
          <w:rFonts w:ascii="Arial" w:hAnsi="Arial" w:cs="Arial"/>
          <w:b/>
          <w:sz w:val="22"/>
          <w:szCs w:val="22"/>
          <w:lang w:val="en-US"/>
        </w:rPr>
        <w:t xml:space="preserve">12 months </w:t>
      </w:r>
      <w:r w:rsidR="008C2D03" w:rsidRPr="00761F8B">
        <w:rPr>
          <w:rFonts w:ascii="Arial" w:hAnsi="Arial" w:cs="Arial"/>
          <w:bCs/>
          <w:sz w:val="22"/>
          <w:szCs w:val="22"/>
          <w:lang w:val="en-US"/>
        </w:rPr>
        <w:t>after the funds are provided to the organisation, unless agreed to by the Board of Advice</w:t>
      </w:r>
      <w:r w:rsidR="00827058">
        <w:rPr>
          <w:rFonts w:ascii="Arial" w:hAnsi="Arial" w:cs="Arial"/>
          <w:bCs/>
          <w:sz w:val="22"/>
          <w:szCs w:val="22"/>
          <w:lang w:val="en-US"/>
        </w:rPr>
        <w:t>.</w:t>
      </w:r>
      <w:r w:rsidR="00827058">
        <w:rPr>
          <w:rFonts w:ascii="Arial" w:hAnsi="Arial" w:cs="Arial"/>
          <w:bCs/>
          <w:sz w:val="22"/>
          <w:szCs w:val="22"/>
          <w:lang w:val="en-US"/>
        </w:rPr>
        <w:br/>
      </w:r>
      <w:r w:rsidR="00827058">
        <w:rPr>
          <w:rFonts w:ascii="Arial" w:hAnsi="Arial" w:cs="Arial"/>
          <w:bCs/>
          <w:sz w:val="22"/>
          <w:szCs w:val="22"/>
          <w:lang w:val="en-US"/>
        </w:rPr>
        <w:br/>
      </w:r>
      <w:r w:rsidR="00827058">
        <w:rPr>
          <w:rFonts w:ascii="Arial" w:hAnsi="Arial" w:cs="Arial"/>
          <w:bCs/>
          <w:sz w:val="22"/>
          <w:szCs w:val="22"/>
        </w:rPr>
        <w:t xml:space="preserve">Both the half yearly and the final reports should be </w:t>
      </w:r>
      <w:r w:rsidR="00827058" w:rsidRPr="00827058">
        <w:rPr>
          <w:rFonts w:ascii="Arial" w:hAnsi="Arial" w:cs="Arial"/>
          <w:bCs/>
          <w:sz w:val="22"/>
          <w:szCs w:val="22"/>
        </w:rPr>
        <w:t>fulsome and detailed, and contain as much of the requested detail and information as possible.</w:t>
      </w:r>
    </w:p>
    <w:p w14:paraId="7B1F85B4" w14:textId="77777777" w:rsidR="008C2D03" w:rsidRDefault="008C2D03" w:rsidP="00761F8B">
      <w:pPr>
        <w:rPr>
          <w:rFonts w:ascii="Arial" w:hAnsi="Arial" w:cs="Arial"/>
          <w:bCs/>
          <w:sz w:val="22"/>
          <w:szCs w:val="22"/>
          <w:lang w:val="en-US"/>
        </w:rPr>
      </w:pPr>
    </w:p>
    <w:p w14:paraId="12406291" w14:textId="4E33F32B" w:rsidR="00F811B1" w:rsidRDefault="008C2D03" w:rsidP="00761F8B">
      <w:pPr>
        <w:rPr>
          <w:rFonts w:ascii="Arial" w:hAnsi="Arial" w:cs="Arial"/>
          <w:bCs/>
          <w:sz w:val="22"/>
          <w:szCs w:val="22"/>
          <w:lang w:val="en-US"/>
        </w:rPr>
      </w:pPr>
      <w:r>
        <w:rPr>
          <w:rFonts w:ascii="Arial" w:hAnsi="Arial" w:cs="Arial"/>
          <w:bCs/>
          <w:sz w:val="22"/>
          <w:szCs w:val="22"/>
          <w:lang w:val="en-US"/>
        </w:rPr>
        <w:t xml:space="preserve">Failure to provide the </w:t>
      </w:r>
      <w:r w:rsidR="00F811B1">
        <w:rPr>
          <w:rFonts w:ascii="Arial" w:hAnsi="Arial" w:cs="Arial"/>
          <w:bCs/>
          <w:sz w:val="22"/>
          <w:szCs w:val="22"/>
          <w:lang w:val="en-US"/>
        </w:rPr>
        <w:t>abovementioned</w:t>
      </w:r>
      <w:r>
        <w:rPr>
          <w:rFonts w:ascii="Arial" w:hAnsi="Arial" w:cs="Arial"/>
          <w:bCs/>
          <w:sz w:val="22"/>
          <w:szCs w:val="22"/>
          <w:lang w:val="en-US"/>
        </w:rPr>
        <w:t xml:space="preserve"> interim report may </w:t>
      </w:r>
      <w:r w:rsidR="00F811B1">
        <w:rPr>
          <w:rFonts w:ascii="Arial" w:hAnsi="Arial" w:cs="Arial"/>
          <w:bCs/>
          <w:sz w:val="22"/>
          <w:szCs w:val="22"/>
          <w:lang w:val="en-US"/>
        </w:rPr>
        <w:t>result in</w:t>
      </w:r>
      <w:r>
        <w:rPr>
          <w:rFonts w:ascii="Arial" w:hAnsi="Arial" w:cs="Arial"/>
          <w:bCs/>
          <w:sz w:val="22"/>
          <w:szCs w:val="22"/>
          <w:lang w:val="en-US"/>
        </w:rPr>
        <w:t xml:space="preserve"> an </w:t>
      </w:r>
      <w:r w:rsidR="00F811B1">
        <w:rPr>
          <w:rFonts w:ascii="Arial" w:hAnsi="Arial" w:cs="Arial"/>
          <w:bCs/>
          <w:sz w:val="22"/>
          <w:szCs w:val="22"/>
          <w:lang w:val="en-US"/>
        </w:rPr>
        <w:t>organi</w:t>
      </w:r>
      <w:r w:rsidR="000B6580">
        <w:rPr>
          <w:rFonts w:ascii="Arial" w:hAnsi="Arial" w:cs="Arial"/>
          <w:bCs/>
          <w:sz w:val="22"/>
          <w:szCs w:val="22"/>
          <w:lang w:val="en-US"/>
        </w:rPr>
        <w:t>s</w:t>
      </w:r>
      <w:r w:rsidR="00F811B1">
        <w:rPr>
          <w:rFonts w:ascii="Arial" w:hAnsi="Arial" w:cs="Arial"/>
          <w:bCs/>
          <w:sz w:val="22"/>
          <w:szCs w:val="22"/>
          <w:lang w:val="en-US"/>
        </w:rPr>
        <w:t xml:space="preserve">ation </w:t>
      </w:r>
      <w:r>
        <w:rPr>
          <w:rFonts w:ascii="Arial" w:hAnsi="Arial" w:cs="Arial"/>
          <w:bCs/>
          <w:sz w:val="22"/>
          <w:szCs w:val="22"/>
          <w:lang w:val="en-US"/>
        </w:rPr>
        <w:t xml:space="preserve">being ineligible for a grant </w:t>
      </w:r>
      <w:r w:rsidR="00F811B1">
        <w:rPr>
          <w:rFonts w:ascii="Arial" w:hAnsi="Arial" w:cs="Arial"/>
          <w:bCs/>
          <w:sz w:val="22"/>
          <w:szCs w:val="22"/>
          <w:lang w:val="en-US"/>
        </w:rPr>
        <w:t>in future years.</w:t>
      </w:r>
    </w:p>
    <w:p w14:paraId="05F82398" w14:textId="77777777" w:rsidR="00F811B1" w:rsidRDefault="00F811B1" w:rsidP="00761F8B">
      <w:pPr>
        <w:rPr>
          <w:rFonts w:ascii="Arial" w:hAnsi="Arial" w:cs="Arial"/>
          <w:bCs/>
          <w:sz w:val="22"/>
          <w:szCs w:val="22"/>
          <w:lang w:val="en-US"/>
        </w:rPr>
      </w:pPr>
    </w:p>
    <w:p w14:paraId="1181D193" w14:textId="77777777" w:rsidR="00761F8B" w:rsidRPr="00761F8B" w:rsidRDefault="00761F8B" w:rsidP="00761F8B">
      <w:pPr>
        <w:rPr>
          <w:rFonts w:ascii="Arial" w:hAnsi="Arial" w:cs="Arial"/>
          <w:bCs/>
          <w:sz w:val="22"/>
          <w:szCs w:val="22"/>
          <w:u w:val="single"/>
          <w:lang w:val="en-US"/>
        </w:rPr>
      </w:pPr>
    </w:p>
    <w:p w14:paraId="3C51C0FB" w14:textId="77777777" w:rsidR="00761F8B" w:rsidRPr="002E026E" w:rsidRDefault="00761F8B" w:rsidP="00761F8B">
      <w:pPr>
        <w:rPr>
          <w:rFonts w:ascii="Arial" w:hAnsi="Arial" w:cs="Arial"/>
          <w:bCs/>
          <w:sz w:val="22"/>
          <w:szCs w:val="22"/>
          <w:lang w:val="en-US"/>
        </w:rPr>
      </w:pPr>
      <w:r w:rsidRPr="002E026E">
        <w:rPr>
          <w:rFonts w:ascii="Arial" w:hAnsi="Arial" w:cs="Arial"/>
          <w:bCs/>
          <w:sz w:val="22"/>
          <w:szCs w:val="22"/>
          <w:lang w:val="en-US"/>
        </w:rPr>
        <w:t>6</w:t>
      </w:r>
      <w:r w:rsidR="002E026E">
        <w:rPr>
          <w:rFonts w:ascii="Arial" w:hAnsi="Arial" w:cs="Arial"/>
          <w:bCs/>
          <w:sz w:val="22"/>
          <w:szCs w:val="22"/>
          <w:lang w:val="en-US"/>
        </w:rPr>
        <w:t>.3</w:t>
      </w:r>
      <w:r w:rsidRPr="002E026E">
        <w:rPr>
          <w:rFonts w:ascii="Arial" w:hAnsi="Arial" w:cs="Arial"/>
          <w:bCs/>
          <w:sz w:val="22"/>
          <w:szCs w:val="22"/>
          <w:lang w:val="en-US"/>
        </w:rPr>
        <w:tab/>
      </w:r>
      <w:r w:rsidRPr="002E026E">
        <w:rPr>
          <w:rFonts w:ascii="Arial" w:hAnsi="Arial" w:cs="Arial"/>
          <w:bCs/>
          <w:sz w:val="22"/>
          <w:szCs w:val="22"/>
          <w:u w:val="single"/>
          <w:lang w:val="en-US"/>
        </w:rPr>
        <w:t>Report content</w:t>
      </w:r>
      <w:r w:rsidRPr="002E026E">
        <w:rPr>
          <w:rFonts w:ascii="Arial" w:hAnsi="Arial" w:cs="Arial"/>
          <w:bCs/>
          <w:sz w:val="22"/>
          <w:szCs w:val="22"/>
          <w:lang w:val="en-US"/>
        </w:rPr>
        <w:t xml:space="preserve"> </w:t>
      </w:r>
    </w:p>
    <w:p w14:paraId="27652916" w14:textId="77777777" w:rsidR="00761F8B" w:rsidRPr="00761F8B" w:rsidRDefault="00761F8B" w:rsidP="00761F8B">
      <w:pPr>
        <w:rPr>
          <w:rFonts w:ascii="Arial" w:hAnsi="Arial" w:cs="Arial"/>
          <w:bCs/>
          <w:sz w:val="22"/>
          <w:szCs w:val="22"/>
          <w:lang w:val="en-US"/>
        </w:rPr>
      </w:pPr>
    </w:p>
    <w:p w14:paraId="21D1A6CB" w14:textId="34CC2718" w:rsidR="00F210CB" w:rsidRDefault="00F210CB" w:rsidP="00761F8B">
      <w:pPr>
        <w:rPr>
          <w:rFonts w:ascii="Arial" w:hAnsi="Arial" w:cs="Arial"/>
          <w:bCs/>
          <w:sz w:val="22"/>
          <w:szCs w:val="22"/>
          <w:lang w:val="en-US"/>
        </w:rPr>
      </w:pPr>
      <w:r>
        <w:rPr>
          <w:rFonts w:ascii="Arial" w:hAnsi="Arial" w:cs="Arial"/>
          <w:bCs/>
          <w:sz w:val="22"/>
          <w:szCs w:val="22"/>
          <w:lang w:val="en-US"/>
        </w:rPr>
        <w:t xml:space="preserve">The report will consist of two acquittals: Financial Acquittal and </w:t>
      </w:r>
      <w:r w:rsidR="008819B2">
        <w:rPr>
          <w:rFonts w:ascii="Arial" w:hAnsi="Arial" w:cs="Arial"/>
          <w:bCs/>
          <w:sz w:val="22"/>
          <w:szCs w:val="22"/>
          <w:lang w:val="en-US"/>
        </w:rPr>
        <w:t>Profile &amp; Outcomes</w:t>
      </w:r>
    </w:p>
    <w:p w14:paraId="13C54EC8" w14:textId="77777777" w:rsidR="00F210CB" w:rsidRDefault="00F210CB" w:rsidP="00761F8B">
      <w:pPr>
        <w:rPr>
          <w:rFonts w:ascii="Arial" w:hAnsi="Arial" w:cs="Arial"/>
          <w:bCs/>
          <w:sz w:val="22"/>
          <w:szCs w:val="22"/>
          <w:lang w:val="en-US"/>
        </w:rPr>
      </w:pPr>
    </w:p>
    <w:p w14:paraId="18828FBC" w14:textId="6A3F49B4" w:rsidR="00F210CB" w:rsidRDefault="00F210CB" w:rsidP="00761F8B">
      <w:pPr>
        <w:rPr>
          <w:rFonts w:ascii="Arial" w:hAnsi="Arial" w:cs="Arial"/>
          <w:bCs/>
          <w:sz w:val="22"/>
          <w:szCs w:val="22"/>
          <w:lang w:val="en-US"/>
        </w:rPr>
      </w:pPr>
      <w:r>
        <w:rPr>
          <w:rFonts w:ascii="Arial" w:hAnsi="Arial" w:cs="Arial"/>
          <w:bCs/>
          <w:sz w:val="22"/>
          <w:szCs w:val="22"/>
          <w:lang w:val="en-US"/>
        </w:rPr>
        <w:t xml:space="preserve">Financial </w:t>
      </w:r>
      <w:r w:rsidR="008819B2">
        <w:rPr>
          <w:rFonts w:ascii="Arial" w:hAnsi="Arial" w:cs="Arial"/>
          <w:bCs/>
          <w:sz w:val="22"/>
          <w:szCs w:val="22"/>
          <w:lang w:val="en-US"/>
        </w:rPr>
        <w:t>Acquittal</w:t>
      </w:r>
      <w:r w:rsidR="00C0247B">
        <w:rPr>
          <w:rFonts w:ascii="Arial" w:hAnsi="Arial" w:cs="Arial"/>
          <w:bCs/>
          <w:sz w:val="22"/>
          <w:szCs w:val="22"/>
          <w:lang w:val="en-US"/>
        </w:rPr>
        <w:t>:</w:t>
      </w:r>
    </w:p>
    <w:p w14:paraId="4F08CA2C" w14:textId="77777777" w:rsidR="00F210CB" w:rsidRDefault="00F210CB" w:rsidP="00761F8B">
      <w:pPr>
        <w:rPr>
          <w:rFonts w:ascii="Arial" w:hAnsi="Arial" w:cs="Arial"/>
          <w:bCs/>
          <w:sz w:val="22"/>
          <w:szCs w:val="22"/>
          <w:lang w:val="en-US"/>
        </w:rPr>
      </w:pPr>
    </w:p>
    <w:p w14:paraId="6A861ADA" w14:textId="4F4E9F16" w:rsidR="00761F8B" w:rsidRPr="002E026E" w:rsidRDefault="00761F8B" w:rsidP="002E026E">
      <w:pPr>
        <w:pStyle w:val="ListParagraph"/>
        <w:numPr>
          <w:ilvl w:val="0"/>
          <w:numId w:val="37"/>
        </w:numPr>
        <w:rPr>
          <w:rFonts w:ascii="Arial" w:hAnsi="Arial" w:cs="Arial"/>
          <w:bCs/>
          <w:sz w:val="22"/>
          <w:szCs w:val="22"/>
          <w:lang w:val="en-US"/>
        </w:rPr>
      </w:pPr>
      <w:r w:rsidRPr="002E026E">
        <w:rPr>
          <w:rFonts w:ascii="Arial" w:hAnsi="Arial" w:cs="Arial"/>
          <w:bCs/>
          <w:sz w:val="22"/>
          <w:szCs w:val="22"/>
          <w:lang w:val="en-US"/>
        </w:rPr>
        <w:t xml:space="preserve">Total amount of funds spent in the </w:t>
      </w:r>
      <w:r w:rsidR="00F210CB">
        <w:rPr>
          <w:rFonts w:ascii="Arial" w:hAnsi="Arial" w:cs="Arial"/>
          <w:bCs/>
          <w:sz w:val="22"/>
          <w:szCs w:val="22"/>
          <w:lang w:val="en-US"/>
        </w:rPr>
        <w:t xml:space="preserve">period </w:t>
      </w:r>
    </w:p>
    <w:p w14:paraId="5014C04A" w14:textId="32F0E9BD" w:rsidR="00F210CB" w:rsidRDefault="00F210CB" w:rsidP="002E026E">
      <w:pPr>
        <w:pStyle w:val="ListParagraph"/>
        <w:numPr>
          <w:ilvl w:val="0"/>
          <w:numId w:val="37"/>
        </w:numPr>
        <w:rPr>
          <w:rFonts w:ascii="Arial" w:hAnsi="Arial" w:cs="Arial"/>
          <w:bCs/>
          <w:sz w:val="22"/>
          <w:szCs w:val="22"/>
          <w:lang w:val="en-US"/>
        </w:rPr>
      </w:pPr>
      <w:r>
        <w:rPr>
          <w:rFonts w:ascii="Arial" w:hAnsi="Arial" w:cs="Arial"/>
          <w:bCs/>
          <w:sz w:val="22"/>
          <w:szCs w:val="22"/>
          <w:lang w:val="en-US"/>
        </w:rPr>
        <w:t xml:space="preserve">Completed attached </w:t>
      </w:r>
      <w:r w:rsidR="00337591">
        <w:rPr>
          <w:rFonts w:ascii="Arial" w:hAnsi="Arial" w:cs="Arial"/>
          <w:bCs/>
          <w:sz w:val="22"/>
          <w:szCs w:val="22"/>
          <w:lang w:val="en-US"/>
        </w:rPr>
        <w:t>financial</w:t>
      </w:r>
      <w:r w:rsidR="00513CF7">
        <w:rPr>
          <w:rFonts w:ascii="Arial" w:hAnsi="Arial" w:cs="Arial"/>
          <w:bCs/>
          <w:sz w:val="22"/>
          <w:szCs w:val="22"/>
          <w:lang w:val="en-US"/>
        </w:rPr>
        <w:t xml:space="preserve"> acquittal </w:t>
      </w:r>
    </w:p>
    <w:p w14:paraId="0B1CBBB6" w14:textId="197DC21B" w:rsidR="00761F8B" w:rsidRDefault="00761F8B" w:rsidP="002E026E">
      <w:pPr>
        <w:pStyle w:val="ListParagraph"/>
        <w:numPr>
          <w:ilvl w:val="0"/>
          <w:numId w:val="37"/>
        </w:numPr>
        <w:rPr>
          <w:rFonts w:ascii="Arial" w:hAnsi="Arial" w:cs="Arial"/>
          <w:bCs/>
          <w:sz w:val="22"/>
          <w:szCs w:val="22"/>
          <w:lang w:val="en-US"/>
        </w:rPr>
      </w:pPr>
      <w:r w:rsidRPr="002E026E">
        <w:rPr>
          <w:rFonts w:ascii="Arial" w:hAnsi="Arial" w:cs="Arial"/>
          <w:bCs/>
          <w:sz w:val="22"/>
          <w:szCs w:val="22"/>
          <w:lang w:val="en-US"/>
        </w:rPr>
        <w:t xml:space="preserve">Intended use of any unspent funds and any funds that have been carried over from the previous </w:t>
      </w:r>
      <w:r w:rsidR="00C0247B">
        <w:rPr>
          <w:rFonts w:ascii="Arial" w:hAnsi="Arial" w:cs="Arial"/>
          <w:bCs/>
          <w:sz w:val="22"/>
          <w:szCs w:val="22"/>
          <w:lang w:val="en-US"/>
        </w:rPr>
        <w:t>period</w:t>
      </w:r>
    </w:p>
    <w:p w14:paraId="09F10B27" w14:textId="77777777" w:rsidR="00C0247B" w:rsidRDefault="00C0247B" w:rsidP="00761F8B">
      <w:pPr>
        <w:rPr>
          <w:rFonts w:ascii="Arial" w:hAnsi="Arial" w:cs="Arial"/>
          <w:bCs/>
          <w:sz w:val="22"/>
          <w:szCs w:val="22"/>
          <w:lang w:val="en-US"/>
        </w:rPr>
      </w:pPr>
    </w:p>
    <w:p w14:paraId="264E2A01" w14:textId="36D0F919" w:rsidR="00761F8B" w:rsidRPr="00761F8B" w:rsidRDefault="008819B2" w:rsidP="00761F8B">
      <w:pPr>
        <w:rPr>
          <w:rFonts w:ascii="Arial" w:hAnsi="Arial" w:cs="Arial"/>
          <w:bCs/>
          <w:sz w:val="22"/>
          <w:szCs w:val="22"/>
          <w:lang w:val="en-US"/>
        </w:rPr>
      </w:pPr>
      <w:r>
        <w:rPr>
          <w:rFonts w:ascii="Arial" w:hAnsi="Arial" w:cs="Arial"/>
          <w:bCs/>
          <w:sz w:val="22"/>
          <w:szCs w:val="22"/>
          <w:lang w:val="en-US"/>
        </w:rPr>
        <w:t>Profile &amp; Outcomes</w:t>
      </w:r>
      <w:r w:rsidR="00761F8B" w:rsidRPr="00761F8B">
        <w:rPr>
          <w:rFonts w:ascii="Arial" w:hAnsi="Arial" w:cs="Arial"/>
          <w:bCs/>
          <w:sz w:val="22"/>
          <w:szCs w:val="22"/>
          <w:lang w:val="en-US"/>
        </w:rPr>
        <w:t xml:space="preserve">:  </w:t>
      </w:r>
    </w:p>
    <w:p w14:paraId="1FAE40EE" w14:textId="77777777" w:rsidR="00761F8B" w:rsidRPr="00761F8B" w:rsidRDefault="00761F8B" w:rsidP="00761F8B">
      <w:pPr>
        <w:rPr>
          <w:rFonts w:ascii="Arial" w:hAnsi="Arial" w:cs="Arial"/>
          <w:bCs/>
          <w:sz w:val="22"/>
          <w:szCs w:val="22"/>
          <w:lang w:val="en-US"/>
        </w:rPr>
      </w:pPr>
    </w:p>
    <w:p w14:paraId="7AFDB8C2" w14:textId="77777777" w:rsidR="00761F8B" w:rsidRPr="002E026E" w:rsidRDefault="00761F8B" w:rsidP="002E026E">
      <w:pPr>
        <w:pStyle w:val="ListParagraph"/>
        <w:numPr>
          <w:ilvl w:val="0"/>
          <w:numId w:val="38"/>
        </w:numPr>
        <w:rPr>
          <w:rFonts w:ascii="Arial" w:hAnsi="Arial" w:cs="Arial"/>
          <w:bCs/>
          <w:sz w:val="22"/>
          <w:szCs w:val="22"/>
          <w:lang w:val="en-US"/>
        </w:rPr>
      </w:pPr>
      <w:r w:rsidRPr="002E026E">
        <w:rPr>
          <w:rFonts w:ascii="Arial" w:hAnsi="Arial" w:cs="Arial"/>
          <w:bCs/>
          <w:sz w:val="22"/>
          <w:szCs w:val="22"/>
          <w:lang w:val="en-US"/>
        </w:rPr>
        <w:t>Type of assistance provided</w:t>
      </w:r>
    </w:p>
    <w:p w14:paraId="6117D32B" w14:textId="77777777" w:rsidR="00761F8B" w:rsidRDefault="00761F8B" w:rsidP="002E026E">
      <w:pPr>
        <w:pStyle w:val="ListParagraph"/>
        <w:numPr>
          <w:ilvl w:val="0"/>
          <w:numId w:val="38"/>
        </w:numPr>
        <w:rPr>
          <w:rFonts w:ascii="Arial" w:hAnsi="Arial" w:cs="Arial"/>
          <w:bCs/>
          <w:sz w:val="22"/>
          <w:szCs w:val="22"/>
          <w:lang w:val="en-US"/>
        </w:rPr>
      </w:pPr>
      <w:r w:rsidRPr="002E026E">
        <w:rPr>
          <w:rFonts w:ascii="Arial" w:hAnsi="Arial" w:cs="Arial"/>
          <w:bCs/>
          <w:sz w:val="22"/>
          <w:szCs w:val="22"/>
          <w:lang w:val="en-US"/>
        </w:rPr>
        <w:t>Multiple instances of assistance (where the same client receives repeat assistance)</w:t>
      </w:r>
    </w:p>
    <w:p w14:paraId="53C65ADB" w14:textId="416A9034" w:rsidR="0089478E" w:rsidRPr="002E026E" w:rsidRDefault="0089478E" w:rsidP="002E026E">
      <w:pPr>
        <w:pStyle w:val="ListParagraph"/>
        <w:numPr>
          <w:ilvl w:val="0"/>
          <w:numId w:val="38"/>
        </w:numPr>
        <w:rPr>
          <w:rFonts w:ascii="Arial" w:hAnsi="Arial" w:cs="Arial"/>
          <w:bCs/>
          <w:sz w:val="22"/>
          <w:szCs w:val="22"/>
          <w:lang w:val="en-US"/>
        </w:rPr>
      </w:pPr>
      <w:r>
        <w:rPr>
          <w:rFonts w:ascii="Arial" w:hAnsi="Arial" w:cs="Arial"/>
          <w:bCs/>
          <w:sz w:val="22"/>
          <w:szCs w:val="22"/>
          <w:lang w:val="en-US"/>
        </w:rPr>
        <w:t>Number of people receiving assistance from the grant funds</w:t>
      </w:r>
    </w:p>
    <w:p w14:paraId="6A0CF9F3" w14:textId="77777777" w:rsidR="00761F8B" w:rsidRPr="002E026E" w:rsidRDefault="00761F8B" w:rsidP="002E026E">
      <w:pPr>
        <w:pStyle w:val="ListParagraph"/>
        <w:numPr>
          <w:ilvl w:val="0"/>
          <w:numId w:val="38"/>
        </w:numPr>
        <w:rPr>
          <w:rFonts w:ascii="Arial" w:hAnsi="Arial" w:cs="Arial"/>
          <w:bCs/>
          <w:sz w:val="22"/>
          <w:szCs w:val="22"/>
          <w:lang w:val="en-US"/>
        </w:rPr>
      </w:pPr>
      <w:r w:rsidRPr="002E026E">
        <w:rPr>
          <w:rFonts w:ascii="Arial" w:hAnsi="Arial" w:cs="Arial"/>
          <w:bCs/>
          <w:sz w:val="22"/>
          <w:szCs w:val="22"/>
          <w:lang w:val="en-US"/>
        </w:rPr>
        <w:t>Demographics – gender, age, household type, Indigenous status, ethnicity, disability, dependencies.</w:t>
      </w:r>
    </w:p>
    <w:p w14:paraId="0EDDDD9C" w14:textId="77777777" w:rsidR="00761F8B" w:rsidRPr="002E026E" w:rsidRDefault="00761F8B" w:rsidP="002E026E">
      <w:pPr>
        <w:pStyle w:val="ListParagraph"/>
        <w:numPr>
          <w:ilvl w:val="0"/>
          <w:numId w:val="38"/>
        </w:numPr>
        <w:rPr>
          <w:rFonts w:ascii="Arial" w:hAnsi="Arial" w:cs="Arial"/>
          <w:bCs/>
          <w:sz w:val="22"/>
          <w:szCs w:val="22"/>
          <w:lang w:val="en-US"/>
        </w:rPr>
      </w:pPr>
      <w:r w:rsidRPr="002E026E">
        <w:rPr>
          <w:rFonts w:ascii="Arial" w:hAnsi="Arial" w:cs="Arial"/>
          <w:bCs/>
          <w:sz w:val="22"/>
          <w:szCs w:val="22"/>
          <w:lang w:val="en-US"/>
        </w:rPr>
        <w:t>Outcomes for clients:</w:t>
      </w:r>
    </w:p>
    <w:p w14:paraId="708B6696" w14:textId="77777777" w:rsidR="00761F8B" w:rsidRPr="002E026E" w:rsidRDefault="00761F8B" w:rsidP="002E026E">
      <w:pPr>
        <w:pStyle w:val="ListParagraph"/>
        <w:numPr>
          <w:ilvl w:val="0"/>
          <w:numId w:val="38"/>
        </w:numPr>
        <w:rPr>
          <w:rFonts w:ascii="Arial" w:hAnsi="Arial" w:cs="Arial"/>
          <w:bCs/>
          <w:sz w:val="22"/>
          <w:szCs w:val="22"/>
          <w:lang w:val="en-US"/>
        </w:rPr>
      </w:pPr>
      <w:r w:rsidRPr="002E026E">
        <w:rPr>
          <w:rFonts w:ascii="Arial" w:hAnsi="Arial" w:cs="Arial"/>
          <w:bCs/>
          <w:sz w:val="22"/>
          <w:szCs w:val="22"/>
          <w:lang w:val="en-US"/>
        </w:rPr>
        <w:t>Qualitative feedback where possible</w:t>
      </w:r>
    </w:p>
    <w:p w14:paraId="2EEB7C2F" w14:textId="77777777" w:rsidR="00761F8B" w:rsidRPr="002E026E" w:rsidRDefault="00761F8B" w:rsidP="002E026E">
      <w:pPr>
        <w:pStyle w:val="ListParagraph"/>
        <w:numPr>
          <w:ilvl w:val="0"/>
          <w:numId w:val="38"/>
        </w:numPr>
        <w:rPr>
          <w:rFonts w:ascii="Arial" w:hAnsi="Arial" w:cs="Arial"/>
          <w:bCs/>
          <w:sz w:val="22"/>
          <w:szCs w:val="22"/>
          <w:lang w:val="en-US"/>
        </w:rPr>
      </w:pPr>
      <w:r w:rsidRPr="002E026E">
        <w:rPr>
          <w:rFonts w:ascii="Arial" w:hAnsi="Arial" w:cs="Arial"/>
          <w:bCs/>
          <w:sz w:val="22"/>
          <w:szCs w:val="22"/>
          <w:lang w:val="en-US"/>
        </w:rPr>
        <w:t xml:space="preserve">Identification of any unmet needs that the Trust may be able to address </w:t>
      </w:r>
    </w:p>
    <w:p w14:paraId="1B07DBF0" w14:textId="77777777" w:rsidR="00761F8B" w:rsidRDefault="00761F8B" w:rsidP="002E026E">
      <w:pPr>
        <w:pStyle w:val="ListParagraph"/>
        <w:numPr>
          <w:ilvl w:val="0"/>
          <w:numId w:val="38"/>
        </w:numPr>
        <w:rPr>
          <w:rFonts w:ascii="Arial" w:hAnsi="Arial" w:cs="Arial"/>
          <w:bCs/>
          <w:sz w:val="22"/>
          <w:szCs w:val="22"/>
          <w:lang w:val="en-US"/>
        </w:rPr>
      </w:pPr>
      <w:r w:rsidRPr="002E026E">
        <w:rPr>
          <w:rFonts w:ascii="Arial" w:hAnsi="Arial" w:cs="Arial"/>
          <w:bCs/>
          <w:sz w:val="22"/>
          <w:szCs w:val="22"/>
          <w:lang w:val="en-US"/>
        </w:rPr>
        <w:t>Issues or comments.</w:t>
      </w:r>
    </w:p>
    <w:p w14:paraId="3E838F35" w14:textId="5CE31A18" w:rsidR="0089478E" w:rsidRPr="002E026E" w:rsidRDefault="0089478E" w:rsidP="002E026E">
      <w:pPr>
        <w:pStyle w:val="ListParagraph"/>
        <w:numPr>
          <w:ilvl w:val="0"/>
          <w:numId w:val="38"/>
        </w:numPr>
        <w:rPr>
          <w:rFonts w:ascii="Arial" w:hAnsi="Arial" w:cs="Arial"/>
          <w:bCs/>
          <w:sz w:val="22"/>
          <w:szCs w:val="22"/>
          <w:lang w:val="en-US"/>
        </w:rPr>
      </w:pPr>
      <w:r>
        <w:rPr>
          <w:rFonts w:ascii="Arial" w:hAnsi="Arial" w:cs="Arial"/>
          <w:bCs/>
          <w:sz w:val="22"/>
          <w:szCs w:val="22"/>
          <w:lang w:val="en-US"/>
        </w:rPr>
        <w:t>Where possible, case studies detailing how the assistance provided has assisted individual recipients is desirable.</w:t>
      </w:r>
    </w:p>
    <w:p w14:paraId="178D36E5" w14:textId="77777777" w:rsidR="00761F8B" w:rsidRPr="00761F8B" w:rsidRDefault="00761F8B" w:rsidP="00761F8B">
      <w:pPr>
        <w:rPr>
          <w:rFonts w:ascii="Arial" w:hAnsi="Arial" w:cs="Arial"/>
          <w:bCs/>
          <w:sz w:val="22"/>
          <w:szCs w:val="22"/>
          <w:lang w:val="en-US"/>
        </w:rPr>
      </w:pPr>
    </w:p>
    <w:p w14:paraId="1F7FA538" w14:textId="77777777" w:rsidR="00761F8B" w:rsidRPr="00761F8B" w:rsidRDefault="00761F8B" w:rsidP="00761F8B">
      <w:pPr>
        <w:rPr>
          <w:rFonts w:ascii="Arial" w:hAnsi="Arial" w:cs="Arial"/>
          <w:bCs/>
          <w:sz w:val="22"/>
          <w:szCs w:val="22"/>
          <w:lang w:val="en-US"/>
        </w:rPr>
      </w:pPr>
      <w:r w:rsidRPr="00761F8B">
        <w:rPr>
          <w:rFonts w:ascii="Arial" w:hAnsi="Arial" w:cs="Arial"/>
          <w:bCs/>
          <w:sz w:val="22"/>
          <w:szCs w:val="22"/>
          <w:lang w:val="en-US"/>
        </w:rPr>
        <w:t>Information included in the report must comply with applicable privacy legislation and must not conta</w:t>
      </w:r>
      <w:r w:rsidR="002E026E">
        <w:rPr>
          <w:rFonts w:ascii="Arial" w:hAnsi="Arial" w:cs="Arial"/>
          <w:bCs/>
          <w:sz w:val="22"/>
          <w:szCs w:val="22"/>
          <w:lang w:val="en-US"/>
        </w:rPr>
        <w:t>in data that could identify</w:t>
      </w:r>
      <w:r w:rsidRPr="00761F8B">
        <w:rPr>
          <w:rFonts w:ascii="Arial" w:hAnsi="Arial" w:cs="Arial"/>
          <w:bCs/>
          <w:sz w:val="22"/>
          <w:szCs w:val="22"/>
          <w:lang w:val="en-US"/>
        </w:rPr>
        <w:t xml:space="preserve"> recipients.  </w:t>
      </w:r>
    </w:p>
    <w:p w14:paraId="7EF20764" w14:textId="77777777" w:rsidR="00761F8B" w:rsidRPr="00761F8B" w:rsidRDefault="00761F8B" w:rsidP="00761F8B">
      <w:pPr>
        <w:rPr>
          <w:rFonts w:ascii="Arial" w:hAnsi="Arial" w:cs="Arial"/>
          <w:bCs/>
          <w:sz w:val="22"/>
          <w:szCs w:val="22"/>
          <w:lang w:val="en-US"/>
        </w:rPr>
      </w:pPr>
    </w:p>
    <w:p w14:paraId="2612946C" w14:textId="77777777" w:rsidR="00761F8B" w:rsidRPr="00761F8B" w:rsidRDefault="00761F8B" w:rsidP="00761F8B">
      <w:pPr>
        <w:rPr>
          <w:rFonts w:ascii="Arial" w:hAnsi="Arial" w:cs="Arial"/>
          <w:bCs/>
          <w:sz w:val="22"/>
          <w:szCs w:val="22"/>
          <w:lang w:val="en-US"/>
        </w:rPr>
      </w:pPr>
      <w:r w:rsidRPr="00761F8B">
        <w:rPr>
          <w:rFonts w:ascii="Arial" w:hAnsi="Arial" w:cs="Arial"/>
          <w:bCs/>
          <w:sz w:val="22"/>
          <w:szCs w:val="22"/>
          <w:lang w:val="en-US"/>
        </w:rPr>
        <w:t xml:space="preserve">The report must be signed as accurate by an appropriate delegate, as identified by the service provider, and notified by the service provider to the Lady Bowen Trust.  </w:t>
      </w:r>
    </w:p>
    <w:p w14:paraId="31D4A7E9" w14:textId="77777777" w:rsidR="00761F8B" w:rsidRPr="00761F8B" w:rsidRDefault="00761F8B" w:rsidP="00761F8B">
      <w:pPr>
        <w:rPr>
          <w:rFonts w:ascii="Arial" w:hAnsi="Arial" w:cs="Arial"/>
          <w:bCs/>
          <w:sz w:val="22"/>
          <w:szCs w:val="22"/>
          <w:lang w:val="en-US"/>
        </w:rPr>
      </w:pPr>
    </w:p>
    <w:p w14:paraId="463A63B8" w14:textId="582933BF" w:rsidR="00761F8B" w:rsidRPr="00761F8B" w:rsidRDefault="00B22358" w:rsidP="00761F8B">
      <w:pPr>
        <w:rPr>
          <w:rFonts w:ascii="Arial" w:hAnsi="Arial" w:cs="Arial"/>
          <w:bCs/>
          <w:sz w:val="22"/>
          <w:szCs w:val="22"/>
          <w:lang w:val="en-US"/>
        </w:rPr>
      </w:pPr>
      <w:r>
        <w:rPr>
          <w:rFonts w:ascii="Arial" w:hAnsi="Arial" w:cs="Arial"/>
          <w:bCs/>
          <w:sz w:val="22"/>
          <w:szCs w:val="22"/>
          <w:lang w:val="en-US"/>
        </w:rPr>
        <w:t xml:space="preserve">The Grant Reporting Template is </w:t>
      </w:r>
      <w:r w:rsidR="007B15DE" w:rsidRPr="007B15DE">
        <w:rPr>
          <w:rFonts w:ascii="Arial" w:hAnsi="Arial" w:cs="Arial"/>
          <w:b/>
          <w:sz w:val="22"/>
          <w:szCs w:val="22"/>
          <w:lang w:val="en-US"/>
        </w:rPr>
        <w:t>A</w:t>
      </w:r>
      <w:r w:rsidRPr="007B15DE">
        <w:rPr>
          <w:rFonts w:ascii="Arial" w:hAnsi="Arial" w:cs="Arial"/>
          <w:b/>
          <w:sz w:val="22"/>
          <w:szCs w:val="22"/>
          <w:lang w:val="en-US"/>
        </w:rPr>
        <w:t>ttachment A</w:t>
      </w:r>
    </w:p>
    <w:p w14:paraId="49106E06" w14:textId="77777777" w:rsidR="00761F8B" w:rsidRPr="00761F8B" w:rsidRDefault="00761F8B" w:rsidP="00761F8B">
      <w:pPr>
        <w:rPr>
          <w:rFonts w:ascii="Arial" w:hAnsi="Arial" w:cs="Arial"/>
          <w:bCs/>
          <w:sz w:val="22"/>
          <w:szCs w:val="22"/>
          <w:lang w:val="en-US"/>
        </w:rPr>
      </w:pPr>
    </w:p>
    <w:p w14:paraId="1659B067" w14:textId="77777777" w:rsidR="002E026E" w:rsidRDefault="002E026E">
      <w:pPr>
        <w:rPr>
          <w:rFonts w:ascii="Arial" w:hAnsi="Arial" w:cs="Arial"/>
          <w:bCs/>
          <w:sz w:val="22"/>
          <w:szCs w:val="22"/>
          <w:lang w:val="en-US"/>
        </w:rPr>
      </w:pPr>
      <w:r>
        <w:rPr>
          <w:rFonts w:ascii="Arial" w:hAnsi="Arial" w:cs="Arial"/>
          <w:bCs/>
          <w:sz w:val="22"/>
          <w:szCs w:val="22"/>
          <w:lang w:val="en-US"/>
        </w:rPr>
        <w:br w:type="page"/>
      </w:r>
    </w:p>
    <w:p w14:paraId="09D11931" w14:textId="77777777" w:rsidR="00761F8B" w:rsidRPr="00761F8B" w:rsidRDefault="00761F8B" w:rsidP="00761F8B">
      <w:pPr>
        <w:rPr>
          <w:rFonts w:ascii="Arial" w:hAnsi="Arial" w:cs="Arial"/>
          <w:bCs/>
          <w:sz w:val="22"/>
          <w:szCs w:val="22"/>
          <w:lang w:val="en-US"/>
        </w:rPr>
      </w:pPr>
    </w:p>
    <w:p w14:paraId="35C02200" w14:textId="77777777" w:rsidR="00761F8B" w:rsidRPr="00761F8B" w:rsidRDefault="00761F8B" w:rsidP="00761F8B">
      <w:pPr>
        <w:rPr>
          <w:rFonts w:ascii="Arial" w:hAnsi="Arial" w:cs="Arial"/>
          <w:bCs/>
          <w:sz w:val="22"/>
          <w:szCs w:val="22"/>
        </w:rPr>
      </w:pPr>
    </w:p>
    <w:p w14:paraId="26E5327E" w14:textId="77777777" w:rsidR="00761F8B" w:rsidRDefault="002E026E" w:rsidP="00761F8B">
      <w:pPr>
        <w:rPr>
          <w:rFonts w:ascii="Arial" w:hAnsi="Arial" w:cs="Arial"/>
          <w:b/>
          <w:bCs/>
          <w:sz w:val="22"/>
          <w:szCs w:val="22"/>
        </w:rPr>
      </w:pPr>
      <w:r w:rsidRPr="002E026E">
        <w:rPr>
          <w:rFonts w:ascii="Arial" w:hAnsi="Arial" w:cs="Arial"/>
          <w:b/>
          <w:bCs/>
          <w:sz w:val="22"/>
          <w:szCs w:val="22"/>
        </w:rPr>
        <w:t>7</w:t>
      </w:r>
      <w:r w:rsidR="00761F8B" w:rsidRPr="002E026E">
        <w:rPr>
          <w:rFonts w:ascii="Arial" w:hAnsi="Arial" w:cs="Arial"/>
          <w:b/>
          <w:bCs/>
          <w:sz w:val="22"/>
          <w:szCs w:val="22"/>
        </w:rPr>
        <w:t xml:space="preserve">.   Further information </w:t>
      </w:r>
    </w:p>
    <w:p w14:paraId="41CED31B" w14:textId="77777777" w:rsidR="002E026E" w:rsidRPr="002E026E" w:rsidRDefault="002E026E" w:rsidP="00761F8B">
      <w:pPr>
        <w:rPr>
          <w:rFonts w:ascii="Arial" w:hAnsi="Arial" w:cs="Arial"/>
          <w:b/>
          <w:bCs/>
          <w:sz w:val="22"/>
          <w:szCs w:val="22"/>
        </w:rPr>
      </w:pPr>
    </w:p>
    <w:p w14:paraId="368589A7"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For further information please contact:</w:t>
      </w:r>
    </w:p>
    <w:p w14:paraId="3BFE9326" w14:textId="77777777" w:rsidR="00761F8B" w:rsidRPr="00761F8B" w:rsidRDefault="00761F8B" w:rsidP="00761F8B">
      <w:pPr>
        <w:rPr>
          <w:rFonts w:ascii="Arial" w:hAnsi="Arial" w:cs="Arial"/>
          <w:bCs/>
          <w:sz w:val="22"/>
          <w:szCs w:val="22"/>
        </w:rPr>
      </w:pPr>
      <w:smartTag w:uri="urn:schemas-microsoft-com:office:smarttags" w:element="PersonName">
        <w:r w:rsidRPr="00761F8B">
          <w:rPr>
            <w:rFonts w:ascii="Arial" w:hAnsi="Arial" w:cs="Arial"/>
            <w:bCs/>
            <w:sz w:val="22"/>
            <w:szCs w:val="22"/>
          </w:rPr>
          <w:t>Lady Bowen Trust</w:t>
        </w:r>
      </w:smartTag>
    </w:p>
    <w:p w14:paraId="59229E80" w14:textId="77777777" w:rsidR="004D0283" w:rsidRDefault="004D0283" w:rsidP="00761F8B">
      <w:pPr>
        <w:rPr>
          <w:rFonts w:ascii="Arial" w:hAnsi="Arial" w:cs="Arial"/>
          <w:bCs/>
          <w:sz w:val="22"/>
          <w:szCs w:val="22"/>
        </w:rPr>
      </w:pPr>
    </w:p>
    <w:p w14:paraId="20277E27" w14:textId="43E0112A" w:rsidR="00761F8B" w:rsidRDefault="00761F8B" w:rsidP="00761F8B">
      <w:pPr>
        <w:rPr>
          <w:rFonts w:ascii="Arial" w:hAnsi="Arial" w:cs="Arial"/>
          <w:bCs/>
          <w:sz w:val="22"/>
          <w:szCs w:val="22"/>
        </w:rPr>
      </w:pPr>
      <w:r w:rsidRPr="00761F8B">
        <w:rPr>
          <w:rFonts w:ascii="Arial" w:hAnsi="Arial" w:cs="Arial"/>
          <w:bCs/>
          <w:sz w:val="22"/>
          <w:szCs w:val="22"/>
        </w:rPr>
        <w:t xml:space="preserve">Email: enquiries@ladybowentrust.org.au  </w:t>
      </w:r>
    </w:p>
    <w:p w14:paraId="05FF48F6" w14:textId="2D9EAA88" w:rsidR="00692EB3" w:rsidRDefault="00692EB3" w:rsidP="00761F8B">
      <w:pPr>
        <w:rPr>
          <w:rFonts w:ascii="Arial" w:hAnsi="Arial" w:cs="Arial"/>
          <w:bCs/>
          <w:sz w:val="22"/>
          <w:szCs w:val="22"/>
        </w:rPr>
      </w:pPr>
    </w:p>
    <w:p w14:paraId="308A255A" w14:textId="36DB430F" w:rsidR="00692EB3" w:rsidRPr="00761F8B" w:rsidRDefault="00692EB3" w:rsidP="00692EB3">
      <w:pPr>
        <w:rPr>
          <w:rFonts w:ascii="Arial" w:hAnsi="Arial" w:cs="Arial"/>
          <w:sz w:val="22"/>
          <w:szCs w:val="22"/>
        </w:rPr>
      </w:pPr>
      <w:r w:rsidRPr="00052E2C">
        <w:rPr>
          <w:rStyle w:val="Hyperlink"/>
          <w:rFonts w:ascii="Arial" w:hAnsi="Arial" w:cs="Arial"/>
          <w:color w:val="auto"/>
          <w:sz w:val="22"/>
          <w:szCs w:val="22"/>
        </w:rPr>
        <w:t xml:space="preserve">If you have any questions regarding you application, </w:t>
      </w:r>
      <w:r>
        <w:rPr>
          <w:rStyle w:val="Hyperlink"/>
          <w:rFonts w:ascii="Arial" w:hAnsi="Arial" w:cs="Arial"/>
          <w:color w:val="auto"/>
          <w:sz w:val="22"/>
          <w:szCs w:val="22"/>
        </w:rPr>
        <w:t>or</w:t>
      </w:r>
      <w:r w:rsidR="00AB342B">
        <w:rPr>
          <w:rStyle w:val="Hyperlink"/>
          <w:rFonts w:ascii="Arial" w:hAnsi="Arial" w:cs="Arial"/>
          <w:color w:val="auto"/>
          <w:sz w:val="22"/>
          <w:szCs w:val="22"/>
        </w:rPr>
        <w:t xml:space="preserve"> </w:t>
      </w:r>
      <w:r w:rsidRPr="00052E2C">
        <w:rPr>
          <w:rStyle w:val="Hyperlink"/>
          <w:rFonts w:ascii="Arial" w:hAnsi="Arial" w:cs="Arial"/>
          <w:color w:val="auto"/>
          <w:sz w:val="22"/>
          <w:szCs w:val="22"/>
        </w:rPr>
        <w:t xml:space="preserve">cannot submit electronically please email </w:t>
      </w:r>
      <w:hyperlink r:id="rId9" w:history="1">
        <w:r w:rsidRPr="00AA4374">
          <w:rPr>
            <w:rStyle w:val="Hyperlink"/>
            <w:rFonts w:ascii="Arial" w:hAnsi="Arial" w:cs="Arial"/>
            <w:color w:val="auto"/>
            <w:sz w:val="22"/>
            <w:szCs w:val="22"/>
          </w:rPr>
          <w:t>enquiries@ladybowentrust.org.au</w:t>
        </w:r>
      </w:hyperlink>
      <w:r w:rsidRPr="00AA4374">
        <w:rPr>
          <w:rFonts w:ascii="Arial" w:hAnsi="Arial" w:cs="Arial"/>
          <w:sz w:val="22"/>
          <w:szCs w:val="22"/>
          <w:u w:val="single"/>
        </w:rPr>
        <w:t xml:space="preserve"> to discuss with the Secretariat.</w:t>
      </w:r>
    </w:p>
    <w:p w14:paraId="3B0100D8" w14:textId="77777777" w:rsidR="00692EB3" w:rsidRPr="00761F8B" w:rsidRDefault="00692EB3" w:rsidP="00761F8B">
      <w:pPr>
        <w:rPr>
          <w:rFonts w:ascii="Arial" w:hAnsi="Arial" w:cs="Arial"/>
          <w:bCs/>
          <w:sz w:val="22"/>
          <w:szCs w:val="22"/>
        </w:rPr>
      </w:pPr>
    </w:p>
    <w:p w14:paraId="261F55FE" w14:textId="77777777" w:rsidR="00761F8B" w:rsidRPr="00761F8B" w:rsidRDefault="00761F8B" w:rsidP="00761F8B">
      <w:pPr>
        <w:rPr>
          <w:rFonts w:ascii="Arial" w:hAnsi="Arial" w:cs="Arial"/>
          <w:bCs/>
          <w:sz w:val="22"/>
          <w:szCs w:val="22"/>
        </w:rPr>
      </w:pPr>
    </w:p>
    <w:p w14:paraId="02C17616" w14:textId="6D5F7A29" w:rsidR="00761F8B" w:rsidRPr="00761F8B" w:rsidRDefault="00761F8B" w:rsidP="00761F8B">
      <w:pPr>
        <w:rPr>
          <w:rFonts w:ascii="Arial" w:hAnsi="Arial" w:cs="Arial"/>
          <w:bCs/>
          <w:sz w:val="22"/>
          <w:szCs w:val="22"/>
        </w:rPr>
      </w:pPr>
      <w:r w:rsidRPr="00761F8B">
        <w:rPr>
          <w:rFonts w:ascii="Arial" w:hAnsi="Arial" w:cs="Arial"/>
          <w:bCs/>
          <w:sz w:val="22"/>
          <w:szCs w:val="22"/>
        </w:rPr>
        <w:t xml:space="preserve">Document current as at </w:t>
      </w:r>
      <w:r w:rsidR="00A35859">
        <w:rPr>
          <w:rFonts w:ascii="Arial" w:hAnsi="Arial" w:cs="Arial"/>
          <w:bCs/>
          <w:sz w:val="22"/>
          <w:szCs w:val="22"/>
        </w:rPr>
        <w:t>2026</w:t>
      </w:r>
    </w:p>
    <w:p w14:paraId="52DBE795"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 xml:space="preserve">Prepared by:  </w:t>
      </w:r>
    </w:p>
    <w:p w14:paraId="595024CF" w14:textId="13C12B69" w:rsidR="00761F8B" w:rsidRPr="00761F8B" w:rsidRDefault="00321C75" w:rsidP="00761F8B">
      <w:pPr>
        <w:rPr>
          <w:rFonts w:ascii="Arial" w:hAnsi="Arial" w:cs="Arial"/>
          <w:bCs/>
          <w:sz w:val="22"/>
          <w:szCs w:val="22"/>
        </w:rPr>
      </w:pPr>
      <w:r>
        <w:rPr>
          <w:rFonts w:ascii="Arial" w:hAnsi="Arial" w:cs="Arial"/>
          <w:bCs/>
          <w:sz w:val="22"/>
          <w:szCs w:val="22"/>
        </w:rPr>
        <w:t>PTQ</w:t>
      </w:r>
    </w:p>
    <w:p w14:paraId="72A0F655" w14:textId="77777777" w:rsidR="00761F8B" w:rsidRPr="00761F8B" w:rsidRDefault="00761F8B" w:rsidP="00761F8B">
      <w:pPr>
        <w:rPr>
          <w:rFonts w:ascii="Arial" w:hAnsi="Arial" w:cs="Arial"/>
          <w:bCs/>
          <w:sz w:val="22"/>
          <w:szCs w:val="22"/>
        </w:rPr>
      </w:pPr>
      <w:r w:rsidRPr="00761F8B">
        <w:rPr>
          <w:rFonts w:ascii="Arial" w:hAnsi="Arial" w:cs="Arial"/>
          <w:bCs/>
          <w:sz w:val="22"/>
          <w:szCs w:val="22"/>
        </w:rPr>
        <w:t xml:space="preserve">Secretariat, </w:t>
      </w:r>
      <w:smartTag w:uri="urn:schemas-microsoft-com:office:smarttags" w:element="PersonName">
        <w:r w:rsidRPr="00761F8B">
          <w:rPr>
            <w:rFonts w:ascii="Arial" w:hAnsi="Arial" w:cs="Arial"/>
            <w:bCs/>
            <w:sz w:val="22"/>
            <w:szCs w:val="22"/>
          </w:rPr>
          <w:t>Lady Bowen Trust</w:t>
        </w:r>
      </w:smartTag>
    </w:p>
    <w:p w14:paraId="2417129E" w14:textId="77777777" w:rsidR="00305361" w:rsidRDefault="00761F8B" w:rsidP="00761F8B">
      <w:pPr>
        <w:rPr>
          <w:rFonts w:ascii="Arial" w:hAnsi="Arial" w:cs="Arial"/>
          <w:bCs/>
          <w:sz w:val="22"/>
          <w:szCs w:val="22"/>
          <w:u w:val="single"/>
        </w:rPr>
      </w:pPr>
      <w:r w:rsidRPr="00761F8B">
        <w:rPr>
          <w:rFonts w:ascii="Arial" w:hAnsi="Arial" w:cs="Arial"/>
          <w:bCs/>
          <w:sz w:val="22"/>
          <w:szCs w:val="22"/>
          <w:u w:val="single"/>
        </w:rPr>
        <w:br w:type="page"/>
      </w:r>
    </w:p>
    <w:p w14:paraId="2431F511" w14:textId="77777777" w:rsidR="00305361" w:rsidRDefault="00305361" w:rsidP="00761F8B">
      <w:pPr>
        <w:rPr>
          <w:rFonts w:ascii="Arial" w:hAnsi="Arial" w:cs="Arial"/>
          <w:bCs/>
          <w:sz w:val="22"/>
          <w:szCs w:val="22"/>
          <w:u w:val="single"/>
        </w:rPr>
      </w:pPr>
    </w:p>
    <w:p w14:paraId="2B935376" w14:textId="77777777" w:rsidR="00305361" w:rsidRDefault="00305361" w:rsidP="00761F8B">
      <w:pPr>
        <w:rPr>
          <w:rFonts w:ascii="Arial" w:hAnsi="Arial" w:cs="Arial"/>
          <w:bCs/>
          <w:sz w:val="22"/>
          <w:szCs w:val="22"/>
          <w:u w:val="single"/>
        </w:rPr>
      </w:pPr>
    </w:p>
    <w:p w14:paraId="4DF597E1" w14:textId="77777777" w:rsidR="00305361" w:rsidRDefault="00305361" w:rsidP="00761F8B">
      <w:pPr>
        <w:rPr>
          <w:rFonts w:ascii="Arial" w:hAnsi="Arial" w:cs="Arial"/>
          <w:bCs/>
          <w:sz w:val="22"/>
          <w:szCs w:val="22"/>
          <w:u w:val="single"/>
        </w:rPr>
      </w:pPr>
    </w:p>
    <w:p w14:paraId="1985AC1C" w14:textId="27D4706F" w:rsidR="00761F8B" w:rsidRPr="00761F8B" w:rsidRDefault="00761F8B" w:rsidP="00761F8B">
      <w:pPr>
        <w:rPr>
          <w:rFonts w:ascii="Arial" w:hAnsi="Arial" w:cs="Arial"/>
          <w:bCs/>
          <w:sz w:val="22"/>
          <w:szCs w:val="22"/>
        </w:rPr>
      </w:pPr>
    </w:p>
    <w:sectPr w:rsidR="00761F8B" w:rsidRPr="00761F8B" w:rsidSect="00012BDA">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D7C8" w14:textId="77777777" w:rsidR="00214A44" w:rsidRDefault="00214A44" w:rsidP="00EE5D9A">
      <w:r>
        <w:separator/>
      </w:r>
    </w:p>
  </w:endnote>
  <w:endnote w:type="continuationSeparator" w:id="0">
    <w:p w14:paraId="26D461A0" w14:textId="77777777" w:rsidR="00214A44" w:rsidRDefault="00214A44" w:rsidP="00EE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taBold-Roman">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53A8" w14:textId="77777777" w:rsidR="0093536C" w:rsidRDefault="00935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4F69" w14:textId="77777777" w:rsidR="0093536C" w:rsidRDefault="00935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14DF" w14:textId="77777777" w:rsidR="0093536C" w:rsidRDefault="00935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CF77" w14:textId="77777777" w:rsidR="00214A44" w:rsidRDefault="00214A44" w:rsidP="00EE5D9A">
      <w:r>
        <w:separator/>
      </w:r>
    </w:p>
  </w:footnote>
  <w:footnote w:type="continuationSeparator" w:id="0">
    <w:p w14:paraId="3304E50D" w14:textId="77777777" w:rsidR="00214A44" w:rsidRDefault="00214A44" w:rsidP="00EE5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ADAF" w14:textId="77777777" w:rsidR="00EE5D9A" w:rsidRDefault="00EE5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7B72" w14:textId="181206DC" w:rsidR="00EE5D9A" w:rsidRDefault="00EE5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3126" w14:textId="77777777" w:rsidR="00EE5D9A" w:rsidRDefault="00EE5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528B"/>
    <w:multiLevelType w:val="hybridMultilevel"/>
    <w:tmpl w:val="AE8E0C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1756ED"/>
    <w:multiLevelType w:val="hybridMultilevel"/>
    <w:tmpl w:val="39FCE09E"/>
    <w:lvl w:ilvl="0" w:tplc="1144B6EC">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20396"/>
    <w:multiLevelType w:val="hybridMultilevel"/>
    <w:tmpl w:val="95BCF060"/>
    <w:lvl w:ilvl="0" w:tplc="2A4E46E2">
      <w:start w:val="1"/>
      <w:numFmt w:val="bullet"/>
      <w:lvlText w:val=""/>
      <w:lvlJc w:val="left"/>
      <w:pPr>
        <w:tabs>
          <w:tab w:val="num" w:pos="360"/>
        </w:tabs>
        <w:ind w:left="36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17448"/>
    <w:multiLevelType w:val="hybridMultilevel"/>
    <w:tmpl w:val="1DBE60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77284E"/>
    <w:multiLevelType w:val="hybridMultilevel"/>
    <w:tmpl w:val="F8488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1579AA"/>
    <w:multiLevelType w:val="hybridMultilevel"/>
    <w:tmpl w:val="6C906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1C0162"/>
    <w:multiLevelType w:val="hybridMultilevel"/>
    <w:tmpl w:val="8D78CA6A"/>
    <w:lvl w:ilvl="0" w:tplc="4E9E60E2">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2B42DC"/>
    <w:multiLevelType w:val="hybridMultilevel"/>
    <w:tmpl w:val="784EA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96223A"/>
    <w:multiLevelType w:val="hybridMultilevel"/>
    <w:tmpl w:val="8D265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E759D6"/>
    <w:multiLevelType w:val="hybridMultilevel"/>
    <w:tmpl w:val="7A1CFB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5647737"/>
    <w:multiLevelType w:val="hybridMultilevel"/>
    <w:tmpl w:val="9AAAF0B2"/>
    <w:lvl w:ilvl="0" w:tplc="2A4E46E2">
      <w:start w:val="1"/>
      <w:numFmt w:val="bulle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C7FD3"/>
    <w:multiLevelType w:val="hybridMultilevel"/>
    <w:tmpl w:val="8B9EC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341355"/>
    <w:multiLevelType w:val="multilevel"/>
    <w:tmpl w:val="976228F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76086D"/>
    <w:multiLevelType w:val="hybridMultilevel"/>
    <w:tmpl w:val="905A62DE"/>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4" w15:restartNumberingAfterBreak="0">
    <w:nsid w:val="3DD2582A"/>
    <w:multiLevelType w:val="hybridMultilevel"/>
    <w:tmpl w:val="B1CA43B4"/>
    <w:lvl w:ilvl="0" w:tplc="0C090001">
      <w:start w:val="1"/>
      <w:numFmt w:val="bullet"/>
      <w:lvlText w:val=""/>
      <w:lvlJc w:val="left"/>
      <w:pPr>
        <w:tabs>
          <w:tab w:val="num" w:pos="720"/>
        </w:tabs>
        <w:ind w:left="720" w:hanging="360"/>
      </w:pPr>
      <w:rPr>
        <w:rFonts w:ascii="Symbol" w:hAnsi="Symbol" w:hint="default"/>
      </w:rPr>
    </w:lvl>
    <w:lvl w:ilvl="1" w:tplc="51021B6E">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1B4E86"/>
    <w:multiLevelType w:val="hybridMultilevel"/>
    <w:tmpl w:val="3D009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CD1CEE"/>
    <w:multiLevelType w:val="hybridMultilevel"/>
    <w:tmpl w:val="39F4C0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8002AD"/>
    <w:multiLevelType w:val="hybridMultilevel"/>
    <w:tmpl w:val="BBF05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BD4687"/>
    <w:multiLevelType w:val="hybridMultilevel"/>
    <w:tmpl w:val="E9F6422E"/>
    <w:lvl w:ilvl="0" w:tplc="A9328060">
      <w:numFmt w:val="bullet"/>
      <w:lvlText w:val="-"/>
      <w:lvlJc w:val="left"/>
      <w:pPr>
        <w:tabs>
          <w:tab w:val="num" w:pos="720"/>
        </w:tabs>
        <w:ind w:left="720" w:hanging="360"/>
      </w:pPr>
      <w:rPr>
        <w:rFonts w:ascii="Arial" w:eastAsia="Times New Roman" w:hAnsi="Arial" w:cs="Arial" w:hint="default"/>
      </w:rPr>
    </w:lvl>
    <w:lvl w:ilvl="1" w:tplc="7A12842C">
      <w:start w:val="1"/>
      <w:numFmt w:val="bullet"/>
      <w:lvlText w:val=""/>
      <w:lvlJc w:val="left"/>
      <w:pPr>
        <w:tabs>
          <w:tab w:val="num" w:pos="1363"/>
        </w:tabs>
        <w:ind w:left="1420" w:hanging="34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564C5F5B"/>
    <w:multiLevelType w:val="multilevel"/>
    <w:tmpl w:val="EBB8971C"/>
    <w:lvl w:ilvl="0">
      <w:start w:val="1"/>
      <w:numFmt w:val="bullet"/>
      <w:lvlText w:val="-"/>
      <w:lvlJc w:val="left"/>
      <w:pPr>
        <w:tabs>
          <w:tab w:val="num" w:pos="720"/>
        </w:tabs>
        <w:ind w:left="720" w:hanging="360"/>
      </w:pPr>
      <w:rPr>
        <w:rFonts w:ascii="Arial" w:hAnsi="Aria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8393DE3"/>
    <w:multiLevelType w:val="hybridMultilevel"/>
    <w:tmpl w:val="BBD8D70C"/>
    <w:lvl w:ilvl="0" w:tplc="4E9E60E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83274B"/>
    <w:multiLevelType w:val="hybridMultilevel"/>
    <w:tmpl w:val="32322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5757B5"/>
    <w:multiLevelType w:val="hybridMultilevel"/>
    <w:tmpl w:val="0A083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EC0C91"/>
    <w:multiLevelType w:val="hybridMultilevel"/>
    <w:tmpl w:val="459CF916"/>
    <w:lvl w:ilvl="0" w:tplc="47A02C7A">
      <w:start w:val="1"/>
      <w:numFmt w:val="decimal"/>
      <w:lvlText w:val="%1."/>
      <w:lvlJc w:val="left"/>
      <w:pPr>
        <w:tabs>
          <w:tab w:val="num" w:pos="1080"/>
        </w:tabs>
        <w:ind w:left="1080" w:hanging="360"/>
      </w:pPr>
      <w:rPr>
        <w:rFonts w:hint="default"/>
        <w:sz w:val="24"/>
        <w:szCs w:val="24"/>
      </w:rPr>
    </w:lvl>
    <w:lvl w:ilvl="1" w:tplc="0C090003" w:tentative="1">
      <w:start w:val="1"/>
      <w:numFmt w:val="bullet"/>
      <w:lvlText w:val="o"/>
      <w:lvlJc w:val="left"/>
      <w:pPr>
        <w:tabs>
          <w:tab w:val="num" w:pos="1800"/>
        </w:tabs>
        <w:ind w:left="1800" w:hanging="360"/>
      </w:pPr>
      <w:rPr>
        <w:rFonts w:ascii="Courier New" w:hAnsi="Courier New" w:cs="Aria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Arial"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Arial"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193035E"/>
    <w:multiLevelType w:val="hybridMultilevel"/>
    <w:tmpl w:val="BB007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1217D6"/>
    <w:multiLevelType w:val="hybridMultilevel"/>
    <w:tmpl w:val="0AF23CF2"/>
    <w:lvl w:ilvl="0" w:tplc="2A4E46E2">
      <w:start w:val="1"/>
      <w:numFmt w:val="bullet"/>
      <w:lvlText w:val=""/>
      <w:lvlJc w:val="left"/>
      <w:pPr>
        <w:tabs>
          <w:tab w:val="num" w:pos="360"/>
        </w:tabs>
        <w:ind w:left="360" w:hanging="360"/>
      </w:pPr>
      <w:rPr>
        <w:rFonts w:ascii="Symbol" w:hAnsi="Symbol" w:hint="default"/>
        <w:sz w:val="22"/>
        <w:szCs w:val="22"/>
      </w:rPr>
    </w:lvl>
    <w:lvl w:ilvl="1" w:tplc="0C090003">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872F05"/>
    <w:multiLevelType w:val="hybridMultilevel"/>
    <w:tmpl w:val="2706869A"/>
    <w:lvl w:ilvl="0" w:tplc="0C09000F">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64671E9E"/>
    <w:multiLevelType w:val="hybridMultilevel"/>
    <w:tmpl w:val="A6AEDCF6"/>
    <w:lvl w:ilvl="0" w:tplc="2A4E46E2">
      <w:start w:val="1"/>
      <w:numFmt w:val="bullet"/>
      <w:lvlText w:val=""/>
      <w:lvlJc w:val="left"/>
      <w:pPr>
        <w:tabs>
          <w:tab w:val="num" w:pos="360"/>
        </w:tabs>
        <w:ind w:left="360" w:hanging="360"/>
      </w:pPr>
      <w:rPr>
        <w:rFonts w:ascii="Symbol" w:hAnsi="Symbol" w:hint="default"/>
        <w:sz w:val="22"/>
        <w:szCs w:val="22"/>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79293F"/>
    <w:multiLevelType w:val="hybridMultilevel"/>
    <w:tmpl w:val="346ED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6460C7"/>
    <w:multiLevelType w:val="hybridMultilevel"/>
    <w:tmpl w:val="D7264A20"/>
    <w:lvl w:ilvl="0" w:tplc="2A4E46E2">
      <w:start w:val="1"/>
      <w:numFmt w:val="bullet"/>
      <w:lvlText w:val=""/>
      <w:lvlJc w:val="left"/>
      <w:pPr>
        <w:tabs>
          <w:tab w:val="num" w:pos="360"/>
        </w:tabs>
        <w:ind w:left="360" w:hanging="360"/>
      </w:pPr>
      <w:rPr>
        <w:rFonts w:ascii="Symbol" w:hAnsi="Symbol" w:hint="default"/>
        <w:sz w:val="22"/>
        <w:szCs w:val="22"/>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795DE9"/>
    <w:multiLevelType w:val="hybridMultilevel"/>
    <w:tmpl w:val="424E0D28"/>
    <w:lvl w:ilvl="0" w:tplc="BAB896D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6E091615"/>
    <w:multiLevelType w:val="hybridMultilevel"/>
    <w:tmpl w:val="C2168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84041A"/>
    <w:multiLevelType w:val="hybridMultilevel"/>
    <w:tmpl w:val="17E64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A261EA"/>
    <w:multiLevelType w:val="hybridMultilevel"/>
    <w:tmpl w:val="4D8C855C"/>
    <w:lvl w:ilvl="0" w:tplc="4E9E60E2">
      <w:start w:val="1"/>
      <w:numFmt w:val="bullet"/>
      <w:lvlText w:val=""/>
      <w:lvlJc w:val="left"/>
      <w:pPr>
        <w:tabs>
          <w:tab w:val="num" w:pos="720"/>
        </w:tabs>
        <w:ind w:left="720" w:hanging="360"/>
      </w:pPr>
      <w:rPr>
        <w:rFonts w:ascii="Symbol" w:hAnsi="Symbol" w:hint="default"/>
      </w:rPr>
    </w:lvl>
    <w:lvl w:ilvl="1" w:tplc="172C4DDC">
      <w:start w:val="1"/>
      <w:numFmt w:val="bullet"/>
      <w:lvlText w:val="-"/>
      <w:lvlJc w:val="left"/>
      <w:pPr>
        <w:tabs>
          <w:tab w:val="num" w:pos="1440"/>
        </w:tabs>
        <w:ind w:left="1440" w:hanging="360"/>
      </w:pPr>
      <w:rPr>
        <w:rFonts w:ascii="Arial" w:hAnsi="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25741C"/>
    <w:multiLevelType w:val="hybridMultilevel"/>
    <w:tmpl w:val="519E6BFA"/>
    <w:lvl w:ilvl="0" w:tplc="2A4E46E2">
      <w:start w:val="1"/>
      <w:numFmt w:val="bullet"/>
      <w:lvlText w:val=""/>
      <w:lvlJc w:val="left"/>
      <w:pPr>
        <w:tabs>
          <w:tab w:val="num" w:pos="360"/>
        </w:tabs>
        <w:ind w:left="36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645AB"/>
    <w:multiLevelType w:val="hybridMultilevel"/>
    <w:tmpl w:val="E03CFC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E8491A"/>
    <w:multiLevelType w:val="hybridMultilevel"/>
    <w:tmpl w:val="43F47A1C"/>
    <w:lvl w:ilvl="0" w:tplc="4E9E60E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B73F59"/>
    <w:multiLevelType w:val="multilevel"/>
    <w:tmpl w:val="EE5E546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AC076B0"/>
    <w:multiLevelType w:val="hybridMultilevel"/>
    <w:tmpl w:val="33D6EC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F0EB9"/>
    <w:multiLevelType w:val="multilevel"/>
    <w:tmpl w:val="25126F1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519345954">
    <w:abstractNumId w:val="16"/>
  </w:num>
  <w:num w:numId="2" w16cid:durableId="890070223">
    <w:abstractNumId w:val="38"/>
  </w:num>
  <w:num w:numId="3" w16cid:durableId="508911623">
    <w:abstractNumId w:val="14"/>
  </w:num>
  <w:num w:numId="4" w16cid:durableId="1604410982">
    <w:abstractNumId w:val="0"/>
  </w:num>
  <w:num w:numId="5" w16cid:durableId="96681820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863009">
    <w:abstractNumId w:val="35"/>
  </w:num>
  <w:num w:numId="7" w16cid:durableId="907038949">
    <w:abstractNumId w:val="23"/>
  </w:num>
  <w:num w:numId="8" w16cid:durableId="1667785872">
    <w:abstractNumId w:val="29"/>
  </w:num>
  <w:num w:numId="9" w16cid:durableId="1684161033">
    <w:abstractNumId w:val="25"/>
  </w:num>
  <w:num w:numId="10" w16cid:durableId="937910993">
    <w:abstractNumId w:val="34"/>
  </w:num>
  <w:num w:numId="11" w16cid:durableId="1082876542">
    <w:abstractNumId w:val="27"/>
  </w:num>
  <w:num w:numId="12" w16cid:durableId="2094279810">
    <w:abstractNumId w:val="2"/>
  </w:num>
  <w:num w:numId="13" w16cid:durableId="1359508342">
    <w:abstractNumId w:val="10"/>
  </w:num>
  <w:num w:numId="14" w16cid:durableId="1012100700">
    <w:abstractNumId w:val="33"/>
  </w:num>
  <w:num w:numId="15" w16cid:durableId="869731292">
    <w:abstractNumId w:val="36"/>
  </w:num>
  <w:num w:numId="16" w16cid:durableId="1842042836">
    <w:abstractNumId w:val="19"/>
  </w:num>
  <w:num w:numId="17" w16cid:durableId="608127124">
    <w:abstractNumId w:val="6"/>
  </w:num>
  <w:num w:numId="18" w16cid:durableId="717778346">
    <w:abstractNumId w:val="26"/>
  </w:num>
  <w:num w:numId="19" w16cid:durableId="1631473902">
    <w:abstractNumId w:val="37"/>
  </w:num>
  <w:num w:numId="20" w16cid:durableId="668215240">
    <w:abstractNumId w:val="39"/>
  </w:num>
  <w:num w:numId="21" w16cid:durableId="415516433">
    <w:abstractNumId w:val="20"/>
  </w:num>
  <w:num w:numId="22" w16cid:durableId="975453564">
    <w:abstractNumId w:val="30"/>
  </w:num>
  <w:num w:numId="23" w16cid:durableId="1142429855">
    <w:abstractNumId w:val="13"/>
  </w:num>
  <w:num w:numId="24" w16cid:durableId="694044804">
    <w:abstractNumId w:val="12"/>
  </w:num>
  <w:num w:numId="25" w16cid:durableId="1318537844">
    <w:abstractNumId w:val="15"/>
  </w:num>
  <w:num w:numId="26" w16cid:durableId="1381786783">
    <w:abstractNumId w:val="24"/>
  </w:num>
  <w:num w:numId="27" w16cid:durableId="1613777243">
    <w:abstractNumId w:val="7"/>
  </w:num>
  <w:num w:numId="28" w16cid:durableId="583612853">
    <w:abstractNumId w:val="22"/>
  </w:num>
  <w:num w:numId="29" w16cid:durableId="591402287">
    <w:abstractNumId w:val="17"/>
  </w:num>
  <w:num w:numId="30" w16cid:durableId="1809932760">
    <w:abstractNumId w:val="5"/>
  </w:num>
  <w:num w:numId="31" w16cid:durableId="58598874">
    <w:abstractNumId w:val="3"/>
  </w:num>
  <w:num w:numId="32" w16cid:durableId="1979530390">
    <w:abstractNumId w:val="11"/>
  </w:num>
  <w:num w:numId="33" w16cid:durableId="1772042052">
    <w:abstractNumId w:val="31"/>
  </w:num>
  <w:num w:numId="34" w16cid:durableId="605044765">
    <w:abstractNumId w:val="21"/>
  </w:num>
  <w:num w:numId="35" w16cid:durableId="1117791520">
    <w:abstractNumId w:val="32"/>
  </w:num>
  <w:num w:numId="36" w16cid:durableId="955528071">
    <w:abstractNumId w:val="4"/>
  </w:num>
  <w:num w:numId="37" w16cid:durableId="947004809">
    <w:abstractNumId w:val="8"/>
  </w:num>
  <w:num w:numId="38" w16cid:durableId="286816987">
    <w:abstractNumId w:val="28"/>
  </w:num>
  <w:num w:numId="39" w16cid:durableId="1695762391">
    <w:abstractNumId w:val="9"/>
  </w:num>
  <w:num w:numId="40" w16cid:durableId="1486319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9A"/>
    <w:rsid w:val="00005E37"/>
    <w:rsid w:val="00012BDA"/>
    <w:rsid w:val="00042A48"/>
    <w:rsid w:val="000B6580"/>
    <w:rsid w:val="000F4528"/>
    <w:rsid w:val="00100B18"/>
    <w:rsid w:val="001176A3"/>
    <w:rsid w:val="001226A3"/>
    <w:rsid w:val="00151501"/>
    <w:rsid w:val="001960B7"/>
    <w:rsid w:val="001A0C36"/>
    <w:rsid w:val="001A7394"/>
    <w:rsid w:val="001F27AA"/>
    <w:rsid w:val="00210AC3"/>
    <w:rsid w:val="00214A44"/>
    <w:rsid w:val="00290E2B"/>
    <w:rsid w:val="002D7E2D"/>
    <w:rsid w:val="002E026E"/>
    <w:rsid w:val="002E0CC1"/>
    <w:rsid w:val="002E3F39"/>
    <w:rsid w:val="002F0F3C"/>
    <w:rsid w:val="002F4447"/>
    <w:rsid w:val="00305361"/>
    <w:rsid w:val="00306C22"/>
    <w:rsid w:val="00321C75"/>
    <w:rsid w:val="00327AB2"/>
    <w:rsid w:val="00337591"/>
    <w:rsid w:val="00346D8D"/>
    <w:rsid w:val="0037261D"/>
    <w:rsid w:val="003A1A17"/>
    <w:rsid w:val="003A7FA2"/>
    <w:rsid w:val="003C391B"/>
    <w:rsid w:val="003F0F58"/>
    <w:rsid w:val="003F1D74"/>
    <w:rsid w:val="00436D40"/>
    <w:rsid w:val="00442B8E"/>
    <w:rsid w:val="0048311C"/>
    <w:rsid w:val="004D0283"/>
    <w:rsid w:val="004F06F0"/>
    <w:rsid w:val="00513CF7"/>
    <w:rsid w:val="00546F5F"/>
    <w:rsid w:val="00567124"/>
    <w:rsid w:val="0057209F"/>
    <w:rsid w:val="005A151C"/>
    <w:rsid w:val="005B66A9"/>
    <w:rsid w:val="005E0CFA"/>
    <w:rsid w:val="005E4B9C"/>
    <w:rsid w:val="00635DFC"/>
    <w:rsid w:val="00655D43"/>
    <w:rsid w:val="00692EB3"/>
    <w:rsid w:val="006B159D"/>
    <w:rsid w:val="006D09B3"/>
    <w:rsid w:val="00703A06"/>
    <w:rsid w:val="007226D1"/>
    <w:rsid w:val="00723845"/>
    <w:rsid w:val="00752630"/>
    <w:rsid w:val="00761F8B"/>
    <w:rsid w:val="0078029D"/>
    <w:rsid w:val="007812EE"/>
    <w:rsid w:val="00786E4E"/>
    <w:rsid w:val="007B15DE"/>
    <w:rsid w:val="007F6FEB"/>
    <w:rsid w:val="00810F46"/>
    <w:rsid w:val="00827058"/>
    <w:rsid w:val="0084361B"/>
    <w:rsid w:val="00855871"/>
    <w:rsid w:val="00877106"/>
    <w:rsid w:val="008819B2"/>
    <w:rsid w:val="00882064"/>
    <w:rsid w:val="00884854"/>
    <w:rsid w:val="0089478E"/>
    <w:rsid w:val="008C2D03"/>
    <w:rsid w:val="009042CA"/>
    <w:rsid w:val="0093536C"/>
    <w:rsid w:val="009372B7"/>
    <w:rsid w:val="0099492C"/>
    <w:rsid w:val="009E7896"/>
    <w:rsid w:val="00A06EF0"/>
    <w:rsid w:val="00A35859"/>
    <w:rsid w:val="00A750B6"/>
    <w:rsid w:val="00A92F2F"/>
    <w:rsid w:val="00AB342B"/>
    <w:rsid w:val="00B133F6"/>
    <w:rsid w:val="00B22358"/>
    <w:rsid w:val="00B26168"/>
    <w:rsid w:val="00BA7808"/>
    <w:rsid w:val="00BC1492"/>
    <w:rsid w:val="00C0247B"/>
    <w:rsid w:val="00C104C5"/>
    <w:rsid w:val="00C250D6"/>
    <w:rsid w:val="00C4703F"/>
    <w:rsid w:val="00C94EE8"/>
    <w:rsid w:val="00C95866"/>
    <w:rsid w:val="00CB7F5C"/>
    <w:rsid w:val="00CD4403"/>
    <w:rsid w:val="00E22B44"/>
    <w:rsid w:val="00E4133F"/>
    <w:rsid w:val="00E816A7"/>
    <w:rsid w:val="00EE5D9A"/>
    <w:rsid w:val="00F210CB"/>
    <w:rsid w:val="00F811B1"/>
    <w:rsid w:val="00F8663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38914"/>
    <o:shapelayout v:ext="edit">
      <o:idmap v:ext="edit" data="1"/>
    </o:shapelayout>
  </w:shapeDefaults>
  <w:decimalSymbol w:val="."/>
  <w:listSeparator w:val=","/>
  <w14:docId w14:val="39598521"/>
  <w14:defaultImageDpi w14:val="300"/>
  <w15:docId w15:val="{E385EE85-A5D2-460F-9DCA-9D35073A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9A"/>
    <w:pPr>
      <w:tabs>
        <w:tab w:val="center" w:pos="4320"/>
        <w:tab w:val="right" w:pos="8640"/>
      </w:tabs>
    </w:pPr>
  </w:style>
  <w:style w:type="character" w:customStyle="1" w:styleId="HeaderChar">
    <w:name w:val="Header Char"/>
    <w:basedOn w:val="DefaultParagraphFont"/>
    <w:link w:val="Header"/>
    <w:uiPriority w:val="99"/>
    <w:rsid w:val="00EE5D9A"/>
  </w:style>
  <w:style w:type="paragraph" w:styleId="Footer">
    <w:name w:val="footer"/>
    <w:basedOn w:val="Normal"/>
    <w:link w:val="FooterChar"/>
    <w:uiPriority w:val="99"/>
    <w:unhideWhenUsed/>
    <w:rsid w:val="00EE5D9A"/>
    <w:pPr>
      <w:tabs>
        <w:tab w:val="center" w:pos="4320"/>
        <w:tab w:val="right" w:pos="8640"/>
      </w:tabs>
    </w:pPr>
  </w:style>
  <w:style w:type="character" w:customStyle="1" w:styleId="FooterChar">
    <w:name w:val="Footer Char"/>
    <w:basedOn w:val="DefaultParagraphFont"/>
    <w:link w:val="Footer"/>
    <w:uiPriority w:val="99"/>
    <w:rsid w:val="00EE5D9A"/>
  </w:style>
  <w:style w:type="character" w:styleId="Hyperlink">
    <w:name w:val="Hyperlink"/>
    <w:rsid w:val="00877106"/>
    <w:rPr>
      <w:color w:val="0000FF"/>
      <w:u w:val="single"/>
    </w:rPr>
  </w:style>
  <w:style w:type="paragraph" w:styleId="NormalWeb">
    <w:name w:val="Normal (Web)"/>
    <w:basedOn w:val="Normal"/>
    <w:rsid w:val="00877106"/>
    <w:pPr>
      <w:spacing w:before="100" w:beforeAutospacing="1" w:after="100" w:afterAutospacing="1"/>
    </w:pPr>
    <w:rPr>
      <w:rFonts w:ascii="Times New Roman" w:eastAsia="Times New Roman" w:hAnsi="Times New Roman" w:cs="Times New Roman"/>
      <w:lang w:eastAsia="en-AU"/>
    </w:rPr>
  </w:style>
  <w:style w:type="paragraph" w:styleId="ListParagraph">
    <w:name w:val="List Paragraph"/>
    <w:basedOn w:val="Normal"/>
    <w:uiPriority w:val="34"/>
    <w:qFormat/>
    <w:rsid w:val="00877106"/>
    <w:pPr>
      <w:ind w:left="720"/>
      <w:contextualSpacing/>
    </w:pPr>
  </w:style>
  <w:style w:type="paragraph" w:styleId="BalloonText">
    <w:name w:val="Balloon Text"/>
    <w:basedOn w:val="Normal"/>
    <w:link w:val="BalloonTextChar"/>
    <w:uiPriority w:val="99"/>
    <w:semiHidden/>
    <w:unhideWhenUsed/>
    <w:rsid w:val="001F2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7AA"/>
    <w:rPr>
      <w:rFonts w:ascii="Segoe UI" w:hAnsi="Segoe UI" w:cs="Segoe UI"/>
      <w:sz w:val="18"/>
      <w:szCs w:val="18"/>
    </w:rPr>
  </w:style>
  <w:style w:type="paragraph" w:styleId="Revision">
    <w:name w:val="Revision"/>
    <w:hidden/>
    <w:uiPriority w:val="99"/>
    <w:semiHidden/>
    <w:rsid w:val="00042A48"/>
  </w:style>
  <w:style w:type="character" w:styleId="CommentReference">
    <w:name w:val="annotation reference"/>
    <w:basedOn w:val="DefaultParagraphFont"/>
    <w:uiPriority w:val="99"/>
    <w:semiHidden/>
    <w:unhideWhenUsed/>
    <w:rsid w:val="00436D40"/>
    <w:rPr>
      <w:sz w:val="16"/>
      <w:szCs w:val="16"/>
    </w:rPr>
  </w:style>
  <w:style w:type="paragraph" w:styleId="CommentText">
    <w:name w:val="annotation text"/>
    <w:basedOn w:val="Normal"/>
    <w:link w:val="CommentTextChar"/>
    <w:uiPriority w:val="99"/>
    <w:unhideWhenUsed/>
    <w:rsid w:val="00436D40"/>
    <w:rPr>
      <w:sz w:val="20"/>
      <w:szCs w:val="20"/>
    </w:rPr>
  </w:style>
  <w:style w:type="character" w:customStyle="1" w:styleId="CommentTextChar">
    <w:name w:val="Comment Text Char"/>
    <w:basedOn w:val="DefaultParagraphFont"/>
    <w:link w:val="CommentText"/>
    <w:uiPriority w:val="99"/>
    <w:rsid w:val="00436D40"/>
    <w:rPr>
      <w:sz w:val="20"/>
      <w:szCs w:val="20"/>
    </w:rPr>
  </w:style>
  <w:style w:type="paragraph" w:styleId="CommentSubject">
    <w:name w:val="annotation subject"/>
    <w:basedOn w:val="CommentText"/>
    <w:next w:val="CommentText"/>
    <w:link w:val="CommentSubjectChar"/>
    <w:uiPriority w:val="99"/>
    <w:semiHidden/>
    <w:unhideWhenUsed/>
    <w:rsid w:val="00436D40"/>
    <w:rPr>
      <w:b/>
      <w:bCs/>
    </w:rPr>
  </w:style>
  <w:style w:type="character" w:customStyle="1" w:styleId="CommentSubjectChar">
    <w:name w:val="Comment Subject Char"/>
    <w:basedOn w:val="CommentTextChar"/>
    <w:link w:val="CommentSubject"/>
    <w:uiPriority w:val="99"/>
    <w:semiHidden/>
    <w:rsid w:val="00436D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88962">
      <w:bodyDiv w:val="1"/>
      <w:marLeft w:val="0"/>
      <w:marRight w:val="0"/>
      <w:marTop w:val="0"/>
      <w:marBottom w:val="0"/>
      <w:divBdr>
        <w:top w:val="none" w:sz="0" w:space="0" w:color="auto"/>
        <w:left w:val="none" w:sz="0" w:space="0" w:color="auto"/>
        <w:bottom w:val="none" w:sz="0" w:space="0" w:color="auto"/>
        <w:right w:val="none" w:sz="0" w:space="0" w:color="auto"/>
      </w:divBdr>
    </w:div>
    <w:div w:id="899905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ladybowentrust.org.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2555D-757B-4891-8528-BA030715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1806</Words>
  <Characters>9917</Characters>
  <Application>Microsoft Office Word</Application>
  <DocSecurity>0</DocSecurity>
  <Lines>291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Anson</dc:creator>
  <cp:keywords/>
  <dc:description/>
  <cp:lastModifiedBy>Lucie Russell</cp:lastModifiedBy>
  <cp:revision>23</cp:revision>
  <cp:lastPrinted>2016-09-01T01:04:00Z</cp:lastPrinted>
  <dcterms:created xsi:type="dcterms:W3CDTF">2023-09-20T01:57:00Z</dcterms:created>
  <dcterms:modified xsi:type="dcterms:W3CDTF">2026-02-22T23:16:00Z</dcterms:modified>
</cp:coreProperties>
</file>