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7C97" w14:textId="273665E1" w:rsidR="00E9457E" w:rsidRDefault="00E9457E" w:rsidP="0018577D">
      <w:pPr>
        <w:pStyle w:val="Title"/>
      </w:pPr>
      <w:r>
        <w:rPr>
          <w:rFonts w:ascii="MetaBold-Roman" w:hAnsi="MetaBold-Roman" w:cs="MetaBold-Roman"/>
          <w:b w:val="0"/>
          <w:bCs w:val="0"/>
          <w:noProof/>
        </w:rPr>
        <w:drawing>
          <wp:inline distT="0" distB="0" distL="0" distR="0" wp14:anchorId="6CEF24FA" wp14:editId="2D6A8C86">
            <wp:extent cx="1520188" cy="361950"/>
            <wp:effectExtent l="0" t="0" r="4445" b="0"/>
            <wp:docPr id="2" name="Picture 2" descr="A white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grey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5768" cy="363279"/>
                    </a:xfrm>
                    <a:prstGeom prst="rect">
                      <a:avLst/>
                    </a:prstGeom>
                  </pic:spPr>
                </pic:pic>
              </a:graphicData>
            </a:graphic>
          </wp:inline>
        </w:drawing>
      </w:r>
    </w:p>
    <w:p w14:paraId="370C8A59" w14:textId="7BE7EDB0" w:rsidR="0018577D" w:rsidRPr="00D05371" w:rsidRDefault="0018577D" w:rsidP="0018577D">
      <w:pPr>
        <w:pStyle w:val="Title"/>
        <w:rPr>
          <w:rFonts w:ascii="Arial" w:hAnsi="Arial" w:cs="Arial"/>
        </w:rPr>
      </w:pPr>
      <w:r w:rsidRPr="00D05371">
        <w:rPr>
          <w:rFonts w:ascii="Arial" w:hAnsi="Arial" w:cs="Arial"/>
        </w:rPr>
        <w:t xml:space="preserve">Lady Bowen Trust </w:t>
      </w:r>
    </w:p>
    <w:p w14:paraId="77243A57" w14:textId="77777777" w:rsidR="0018577D" w:rsidRPr="00D05371" w:rsidRDefault="0018577D" w:rsidP="0018577D">
      <w:pPr>
        <w:pStyle w:val="Title"/>
        <w:rPr>
          <w:rFonts w:ascii="Arial" w:hAnsi="Arial" w:cs="Arial"/>
        </w:rPr>
      </w:pPr>
      <w:r w:rsidRPr="00D05371">
        <w:rPr>
          <w:rFonts w:ascii="Arial" w:hAnsi="Arial" w:cs="Arial"/>
        </w:rPr>
        <w:t>Guidelines for Expressions of Interest</w:t>
      </w:r>
    </w:p>
    <w:p w14:paraId="43DF1CC8" w14:textId="63F94BE7" w:rsidR="0018577D" w:rsidRPr="00D05371" w:rsidRDefault="0018577D" w:rsidP="0018577D">
      <w:pPr>
        <w:jc w:val="center"/>
        <w:rPr>
          <w:rFonts w:cs="Arial"/>
          <w:b/>
        </w:rPr>
      </w:pPr>
      <w:r w:rsidRPr="00D05371">
        <w:rPr>
          <w:rFonts w:cs="Arial"/>
          <w:b/>
        </w:rPr>
        <w:t>Grant Round – 202</w:t>
      </w:r>
      <w:r w:rsidR="00171D8D">
        <w:rPr>
          <w:rFonts w:cs="Arial"/>
          <w:b/>
        </w:rPr>
        <w:t>6</w:t>
      </w:r>
    </w:p>
    <w:p w14:paraId="3B8D95FB" w14:textId="77777777" w:rsidR="0018577D" w:rsidRPr="00D05371" w:rsidRDefault="0018577D" w:rsidP="0018577D">
      <w:pPr>
        <w:pStyle w:val="Heading1"/>
        <w:numPr>
          <w:ilvl w:val="0"/>
          <w:numId w:val="1"/>
        </w:numPr>
        <w:tabs>
          <w:tab w:val="num" w:pos="360"/>
        </w:tabs>
        <w:ind w:left="0" w:firstLine="0"/>
        <w:rPr>
          <w:rFonts w:ascii="Arial" w:hAnsi="Arial" w:cs="Arial"/>
        </w:rPr>
      </w:pPr>
      <w:r w:rsidRPr="00D05371">
        <w:rPr>
          <w:rFonts w:ascii="Arial" w:hAnsi="Arial" w:cs="Arial"/>
        </w:rPr>
        <w:t>Introduction</w:t>
      </w:r>
    </w:p>
    <w:p w14:paraId="41BF9147" w14:textId="0FEE9DDE" w:rsidR="0018577D" w:rsidRPr="00D05371" w:rsidRDefault="0018577D" w:rsidP="0018577D">
      <w:pPr>
        <w:pStyle w:val="ListParagraph"/>
        <w:numPr>
          <w:ilvl w:val="1"/>
          <w:numId w:val="2"/>
        </w:numPr>
        <w:ind w:left="1151" w:hanging="725"/>
        <w:contextualSpacing w:val="0"/>
        <w:rPr>
          <w:rFonts w:cs="Arial"/>
        </w:rPr>
      </w:pPr>
      <w:r w:rsidRPr="00D05371">
        <w:rPr>
          <w:rFonts w:cs="Arial"/>
        </w:rPr>
        <w:t>The Lady Bowen Trust is an independent charity dedicated to assisting Queenslanders</w:t>
      </w:r>
      <w:r w:rsidR="00194949">
        <w:rPr>
          <w:rFonts w:cs="Arial"/>
        </w:rPr>
        <w:t xml:space="preserve">, </w:t>
      </w:r>
      <w:r w:rsidRPr="00D05371">
        <w:rPr>
          <w:rFonts w:cs="Arial"/>
        </w:rPr>
        <w:t>who are homeless and have complex individual needs, to achieve safe and secure shelter and build a better future.</w:t>
      </w:r>
    </w:p>
    <w:p w14:paraId="6D353B7D" w14:textId="77777777" w:rsidR="0018577D" w:rsidRPr="00D05371" w:rsidRDefault="0018577D" w:rsidP="0018577D">
      <w:pPr>
        <w:pStyle w:val="ListParagraph"/>
        <w:numPr>
          <w:ilvl w:val="1"/>
          <w:numId w:val="2"/>
        </w:numPr>
        <w:ind w:left="1151" w:hanging="725"/>
        <w:contextualSpacing w:val="0"/>
        <w:rPr>
          <w:rFonts w:cs="Arial"/>
        </w:rPr>
      </w:pPr>
      <w:r w:rsidRPr="00D05371">
        <w:rPr>
          <w:rFonts w:cs="Arial"/>
        </w:rPr>
        <w:t>The Lady Bowen Trust aims to support organisations to provide practical support to people experiencing homelessness, or who have a history or homelessness, to transition to stable accommodation.</w:t>
      </w:r>
    </w:p>
    <w:p w14:paraId="2E381D6D" w14:textId="77777777" w:rsidR="0018577D" w:rsidRPr="00D05371" w:rsidRDefault="0018577D" w:rsidP="0018577D">
      <w:pPr>
        <w:pStyle w:val="ListParagraph"/>
        <w:numPr>
          <w:ilvl w:val="1"/>
          <w:numId w:val="2"/>
        </w:numPr>
        <w:ind w:left="1134" w:hanging="708"/>
        <w:rPr>
          <w:rFonts w:cs="Arial"/>
        </w:rPr>
      </w:pPr>
      <w:r w:rsidRPr="00D05371">
        <w:rPr>
          <w:rFonts w:cs="Arial"/>
        </w:rPr>
        <w:t>These grant guidelines establish the rules which govern the administration of the Lady Bowen Trust including the application, eligibility, and selection processes to be followed and the assessment criteria that will be used to recommend grantees.</w:t>
      </w:r>
    </w:p>
    <w:p w14:paraId="39CDB18B" w14:textId="77777777" w:rsidR="0018577D" w:rsidRPr="00D05371" w:rsidRDefault="0018577D" w:rsidP="0018577D">
      <w:pPr>
        <w:pStyle w:val="Heading1"/>
        <w:numPr>
          <w:ilvl w:val="0"/>
          <w:numId w:val="2"/>
        </w:numPr>
        <w:tabs>
          <w:tab w:val="num" w:pos="360"/>
        </w:tabs>
        <w:ind w:left="426" w:hanging="426"/>
        <w:rPr>
          <w:rFonts w:ascii="Arial" w:hAnsi="Arial" w:cs="Arial"/>
        </w:rPr>
      </w:pPr>
      <w:r w:rsidRPr="00D05371">
        <w:rPr>
          <w:rFonts w:ascii="Arial" w:hAnsi="Arial" w:cs="Arial"/>
        </w:rPr>
        <w:t>Priorities</w:t>
      </w:r>
    </w:p>
    <w:p w14:paraId="06759FE2" w14:textId="39A549F8" w:rsidR="006760B9" w:rsidRPr="00194949" w:rsidRDefault="006760B9" w:rsidP="00D21FCB">
      <w:pPr>
        <w:pStyle w:val="ListParagraph"/>
        <w:numPr>
          <w:ilvl w:val="1"/>
          <w:numId w:val="2"/>
        </w:numPr>
        <w:ind w:left="1134" w:hanging="708"/>
        <w:contextualSpacing w:val="0"/>
        <w:rPr>
          <w:rFonts w:cs="Arial"/>
        </w:rPr>
      </w:pPr>
      <w:r w:rsidRPr="00D05371">
        <w:rPr>
          <w:rFonts w:cs="Arial"/>
        </w:rPr>
        <w:t xml:space="preserve">The Lady Bowen Trust partners with charitable organisations (service providers) to provide practical assistance to support people who are experiencing, or at risk </w:t>
      </w:r>
      <w:r w:rsidRPr="00194949">
        <w:rPr>
          <w:rFonts w:cs="Arial"/>
        </w:rPr>
        <w:t>of homelessness, to stabilise their lives and achieve sustainable housing</w:t>
      </w:r>
      <w:r w:rsidR="00EB20C7" w:rsidRPr="00194949">
        <w:rPr>
          <w:rFonts w:cs="Arial"/>
        </w:rPr>
        <w:t>.</w:t>
      </w:r>
    </w:p>
    <w:p w14:paraId="43C6FEDF" w14:textId="36AF845C" w:rsidR="0018577D" w:rsidRPr="00194949" w:rsidRDefault="0018577D" w:rsidP="00D21FCB">
      <w:pPr>
        <w:pStyle w:val="ListParagraph"/>
        <w:numPr>
          <w:ilvl w:val="1"/>
          <w:numId w:val="2"/>
        </w:numPr>
        <w:ind w:left="1134" w:hanging="708"/>
        <w:contextualSpacing w:val="0"/>
        <w:rPr>
          <w:rFonts w:cs="Arial"/>
        </w:rPr>
      </w:pPr>
      <w:r w:rsidRPr="00D05371">
        <w:rPr>
          <w:rFonts w:cs="Arial"/>
        </w:rPr>
        <w:t xml:space="preserve">Priority for funding will be awarded to organisations providing services and support to the following groups of people experiencing, or at risk of homelessness that </w:t>
      </w:r>
      <w:r w:rsidRPr="00194949">
        <w:rPr>
          <w:rFonts w:cs="Arial"/>
        </w:rPr>
        <w:t xml:space="preserve">align with one or more of the following: </w:t>
      </w:r>
    </w:p>
    <w:p w14:paraId="442C8322" w14:textId="0BFF4030" w:rsidR="0018577D" w:rsidRPr="00194949" w:rsidRDefault="0018577D" w:rsidP="0018577D">
      <w:pPr>
        <w:pStyle w:val="ListParagraph"/>
        <w:numPr>
          <w:ilvl w:val="2"/>
          <w:numId w:val="3"/>
        </w:numPr>
        <w:ind w:left="1701" w:hanging="425"/>
        <w:contextualSpacing w:val="0"/>
        <w:rPr>
          <w:rFonts w:cs="Arial"/>
        </w:rPr>
      </w:pPr>
      <w:r w:rsidRPr="00194949">
        <w:rPr>
          <w:rFonts w:cs="Arial"/>
        </w:rPr>
        <w:t>Queenslanders experiencing homelessness, or at risk of homelessness</w:t>
      </w:r>
      <w:r w:rsidR="00491355" w:rsidRPr="00194949">
        <w:rPr>
          <w:rFonts w:cs="Arial"/>
        </w:rPr>
        <w:t xml:space="preserve">, particularly </w:t>
      </w:r>
      <w:proofErr w:type="gramStart"/>
      <w:r w:rsidR="00491355" w:rsidRPr="00194949">
        <w:rPr>
          <w:rFonts w:cs="Arial"/>
        </w:rPr>
        <w:t>as a result of</w:t>
      </w:r>
      <w:proofErr w:type="gramEnd"/>
      <w:r w:rsidR="00491355" w:rsidRPr="00194949">
        <w:rPr>
          <w:rFonts w:cs="Arial"/>
        </w:rPr>
        <w:t xml:space="preserve"> recent natural disasters.</w:t>
      </w:r>
    </w:p>
    <w:p w14:paraId="186847EB" w14:textId="65B85E1F" w:rsidR="00055E2A" w:rsidRPr="00194949" w:rsidRDefault="0018577D" w:rsidP="0018577D">
      <w:pPr>
        <w:pStyle w:val="ListParagraph"/>
        <w:numPr>
          <w:ilvl w:val="2"/>
          <w:numId w:val="3"/>
        </w:numPr>
        <w:ind w:left="1701" w:hanging="425"/>
        <w:contextualSpacing w:val="0"/>
        <w:rPr>
          <w:rFonts w:cs="Arial"/>
        </w:rPr>
      </w:pPr>
      <w:r w:rsidRPr="00194949">
        <w:rPr>
          <w:rFonts w:cs="Arial"/>
        </w:rPr>
        <w:t>Culturally and Linguistically Diverse</w:t>
      </w:r>
      <w:r w:rsidR="00055E2A" w:rsidRPr="00194949">
        <w:rPr>
          <w:rFonts w:cs="Arial"/>
        </w:rPr>
        <w:t xml:space="preserve"> Queenslanders experiencing, or at risk of, homelessness.</w:t>
      </w:r>
    </w:p>
    <w:p w14:paraId="7AAF8C2F" w14:textId="6E8EEED8" w:rsidR="0018577D" w:rsidRPr="00194949" w:rsidRDefault="00155951" w:rsidP="0018577D">
      <w:pPr>
        <w:pStyle w:val="ListParagraph"/>
        <w:numPr>
          <w:ilvl w:val="2"/>
          <w:numId w:val="3"/>
        </w:numPr>
        <w:ind w:left="1701" w:hanging="425"/>
        <w:contextualSpacing w:val="0"/>
        <w:rPr>
          <w:rFonts w:cs="Arial"/>
        </w:rPr>
      </w:pPr>
      <w:r w:rsidRPr="00194949">
        <w:rPr>
          <w:rFonts w:cs="Arial"/>
        </w:rPr>
        <w:t>Aboriginal and Torres Strait Islander</w:t>
      </w:r>
      <w:r w:rsidR="0018577D" w:rsidRPr="00194949">
        <w:rPr>
          <w:rFonts w:cs="Arial"/>
        </w:rPr>
        <w:t xml:space="preserve"> Queenslanders experiencing, or at risk of, homelessness. </w:t>
      </w:r>
    </w:p>
    <w:p w14:paraId="3BA1E94D" w14:textId="77777777" w:rsidR="0018577D" w:rsidRPr="00194949" w:rsidRDefault="0018577D" w:rsidP="0018577D">
      <w:pPr>
        <w:pStyle w:val="ListParagraph"/>
        <w:numPr>
          <w:ilvl w:val="2"/>
          <w:numId w:val="3"/>
        </w:numPr>
        <w:ind w:left="1701" w:hanging="425"/>
        <w:contextualSpacing w:val="0"/>
        <w:rPr>
          <w:rFonts w:cs="Arial"/>
        </w:rPr>
      </w:pPr>
      <w:r w:rsidRPr="00194949">
        <w:rPr>
          <w:rFonts w:cs="Arial"/>
        </w:rPr>
        <w:t>People experiencing domestic and family violence and who as a result are at risk of, or experiencing, homelessness.</w:t>
      </w:r>
    </w:p>
    <w:p w14:paraId="4D7FFD1F" w14:textId="77777777" w:rsidR="0018577D" w:rsidRPr="00194949" w:rsidRDefault="0018577D" w:rsidP="0018577D">
      <w:pPr>
        <w:pStyle w:val="ListParagraph"/>
        <w:numPr>
          <w:ilvl w:val="2"/>
          <w:numId w:val="3"/>
        </w:numPr>
        <w:ind w:left="1701" w:hanging="425"/>
        <w:contextualSpacing w:val="0"/>
        <w:rPr>
          <w:rFonts w:cs="Arial"/>
        </w:rPr>
      </w:pPr>
      <w:r w:rsidRPr="00194949">
        <w:rPr>
          <w:rFonts w:cs="Arial"/>
        </w:rPr>
        <w:t xml:space="preserve">Older women who are experiencing, or at risk of, homelessness.   </w:t>
      </w:r>
    </w:p>
    <w:p w14:paraId="421E7969" w14:textId="77777777" w:rsidR="0018577D" w:rsidRPr="00194949" w:rsidRDefault="0018577D" w:rsidP="0018577D">
      <w:pPr>
        <w:pStyle w:val="ListParagraph"/>
        <w:numPr>
          <w:ilvl w:val="2"/>
          <w:numId w:val="3"/>
        </w:numPr>
        <w:ind w:left="1701" w:hanging="425"/>
        <w:contextualSpacing w:val="0"/>
        <w:rPr>
          <w:rFonts w:cs="Arial"/>
        </w:rPr>
      </w:pPr>
      <w:r w:rsidRPr="00194949">
        <w:rPr>
          <w:rFonts w:cs="Arial"/>
        </w:rPr>
        <w:t>Queenslanders in rural and regional locations experiencing, or at risk of, homelessness.</w:t>
      </w:r>
    </w:p>
    <w:p w14:paraId="617F0808"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t>Grant amount and Grant Period</w:t>
      </w:r>
    </w:p>
    <w:p w14:paraId="6163F2F2" w14:textId="1DCB4F4E" w:rsidR="0018577D" w:rsidRPr="00D05371" w:rsidRDefault="00055E2A" w:rsidP="0018577D">
      <w:pPr>
        <w:pStyle w:val="ListParagraph"/>
        <w:numPr>
          <w:ilvl w:val="1"/>
          <w:numId w:val="2"/>
        </w:numPr>
        <w:ind w:left="1134" w:hanging="709"/>
        <w:contextualSpacing w:val="0"/>
        <w:rPr>
          <w:rFonts w:cs="Arial"/>
        </w:rPr>
      </w:pPr>
      <w:r>
        <w:rPr>
          <w:rFonts w:cs="Arial"/>
        </w:rPr>
        <w:t>G</w:t>
      </w:r>
      <w:r w:rsidR="0018577D" w:rsidRPr="00D05371">
        <w:rPr>
          <w:rFonts w:cs="Arial"/>
        </w:rPr>
        <w:t xml:space="preserve">rants of up to </w:t>
      </w:r>
      <w:r w:rsidR="0018577D" w:rsidRPr="00B05F38">
        <w:rPr>
          <w:rFonts w:cs="Arial"/>
          <w:b/>
          <w:bCs/>
        </w:rPr>
        <w:t>$</w:t>
      </w:r>
      <w:proofErr w:type="gramStart"/>
      <w:r w:rsidR="00A77D62" w:rsidRPr="00B05F38">
        <w:rPr>
          <w:rFonts w:cs="Arial"/>
          <w:b/>
          <w:bCs/>
        </w:rPr>
        <w:t>15,000</w:t>
      </w:r>
      <w:r w:rsidR="00D50064">
        <w:rPr>
          <w:rFonts w:cs="Arial"/>
        </w:rPr>
        <w:t xml:space="preserve"> </w:t>
      </w:r>
      <w:r w:rsidR="0018577D" w:rsidRPr="00D05371">
        <w:rPr>
          <w:rFonts w:cs="Arial"/>
        </w:rPr>
        <w:t xml:space="preserve"> per</w:t>
      </w:r>
      <w:proofErr w:type="gramEnd"/>
      <w:r w:rsidR="0018577D" w:rsidRPr="00D05371">
        <w:rPr>
          <w:rFonts w:cs="Arial"/>
        </w:rPr>
        <w:t xml:space="preserve"> </w:t>
      </w:r>
      <w:r w:rsidR="00543E7D">
        <w:rPr>
          <w:rFonts w:cs="Arial"/>
        </w:rPr>
        <w:t xml:space="preserve">eligible </w:t>
      </w:r>
      <w:r w:rsidR="0018577D" w:rsidRPr="00D05371">
        <w:rPr>
          <w:rFonts w:cs="Arial"/>
        </w:rPr>
        <w:t>organisation</w:t>
      </w:r>
      <w:r w:rsidR="003751C4">
        <w:rPr>
          <w:rFonts w:cs="Arial"/>
        </w:rPr>
        <w:t xml:space="preserve"> for the 202</w:t>
      </w:r>
      <w:r w:rsidR="00194949">
        <w:rPr>
          <w:rFonts w:cs="Arial"/>
        </w:rPr>
        <w:t>6</w:t>
      </w:r>
      <w:r w:rsidR="003751C4">
        <w:rPr>
          <w:rFonts w:cs="Arial"/>
        </w:rPr>
        <w:t xml:space="preserve"> grant </w:t>
      </w:r>
      <w:r>
        <w:rPr>
          <w:rFonts w:cs="Arial"/>
        </w:rPr>
        <w:t>round.</w:t>
      </w:r>
    </w:p>
    <w:p w14:paraId="526C1829" w14:textId="77777777" w:rsidR="0018577D" w:rsidRPr="00D05371" w:rsidRDefault="0018577D" w:rsidP="0018577D">
      <w:pPr>
        <w:pStyle w:val="ListParagraph"/>
        <w:numPr>
          <w:ilvl w:val="1"/>
          <w:numId w:val="2"/>
        </w:numPr>
        <w:ind w:left="1134" w:hanging="708"/>
        <w:rPr>
          <w:rFonts w:cs="Arial"/>
        </w:rPr>
      </w:pPr>
      <w:r w:rsidRPr="00D05371">
        <w:rPr>
          <w:rFonts w:cs="Arial"/>
        </w:rPr>
        <w:t>The Lady Bowen Trust grant opportunities are conducted every year.</w:t>
      </w:r>
    </w:p>
    <w:p w14:paraId="17E7CC77"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lastRenderedPageBreak/>
        <w:t>Eligibility Criteria</w:t>
      </w:r>
    </w:p>
    <w:p w14:paraId="329BB677"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To be eligible applications must:</w:t>
      </w:r>
    </w:p>
    <w:p w14:paraId="1AB3C6C7" w14:textId="68BA8960" w:rsidR="0018577D" w:rsidRPr="00D05371" w:rsidRDefault="0018577D" w:rsidP="0018577D">
      <w:pPr>
        <w:pStyle w:val="ListParagraph"/>
        <w:numPr>
          <w:ilvl w:val="2"/>
          <w:numId w:val="2"/>
        </w:numPr>
        <w:ind w:left="1701" w:hanging="567"/>
        <w:contextualSpacing w:val="0"/>
        <w:rPr>
          <w:rFonts w:cs="Arial"/>
        </w:rPr>
      </w:pPr>
      <w:r w:rsidRPr="00D05371">
        <w:rPr>
          <w:rFonts w:cs="Arial"/>
        </w:rPr>
        <w:t>meet the criteria outlined in the Lady Bowen Trust disbursement guidelines (see</w:t>
      </w:r>
      <w:r w:rsidR="00B454D5" w:rsidRPr="00D05371">
        <w:rPr>
          <w:rFonts w:cs="Arial"/>
        </w:rPr>
        <w:t xml:space="preserve"> A</w:t>
      </w:r>
      <w:r w:rsidRPr="00D05371">
        <w:rPr>
          <w:rFonts w:cs="Arial"/>
        </w:rPr>
        <w:t>ppendix A ‘Lady Bowen Trust Disbursement Guidelines</w:t>
      </w:r>
      <w:r w:rsidR="006F78FD" w:rsidRPr="00D05371">
        <w:rPr>
          <w:rFonts w:cs="Arial"/>
        </w:rPr>
        <w:t xml:space="preserve"> and Reporting Requirements</w:t>
      </w:r>
      <w:r w:rsidRPr="00D05371">
        <w:rPr>
          <w:rFonts w:cs="Arial"/>
        </w:rPr>
        <w:t>’</w:t>
      </w:r>
      <w:proofErr w:type="gramStart"/>
      <w:r w:rsidRPr="00D05371">
        <w:rPr>
          <w:rFonts w:cs="Arial"/>
        </w:rPr>
        <w:t>);</w:t>
      </w:r>
      <w:proofErr w:type="gramEnd"/>
    </w:p>
    <w:p w14:paraId="7DDD8812" w14:textId="77777777" w:rsidR="0018577D" w:rsidRPr="00D05371" w:rsidRDefault="0018577D" w:rsidP="0018577D">
      <w:pPr>
        <w:pStyle w:val="ListParagraph"/>
        <w:numPr>
          <w:ilvl w:val="2"/>
          <w:numId w:val="2"/>
        </w:numPr>
        <w:ind w:left="1701" w:hanging="567"/>
        <w:contextualSpacing w:val="0"/>
        <w:rPr>
          <w:rFonts w:cs="Arial"/>
        </w:rPr>
      </w:pPr>
      <w:r w:rsidRPr="00D05371">
        <w:rPr>
          <w:rFonts w:cs="Arial"/>
        </w:rPr>
        <w:t xml:space="preserve">demonstrate Lady Bowen Trust funds will not be utilised where other funding sources are available and could be </w:t>
      </w:r>
      <w:proofErr w:type="gramStart"/>
      <w:r w:rsidRPr="00D05371">
        <w:rPr>
          <w:rFonts w:cs="Arial"/>
        </w:rPr>
        <w:t>applied;</w:t>
      </w:r>
      <w:proofErr w:type="gramEnd"/>
    </w:p>
    <w:p w14:paraId="36BA1B31" w14:textId="77777777" w:rsidR="0018577D" w:rsidRPr="00D05371" w:rsidRDefault="0018577D" w:rsidP="0018577D">
      <w:pPr>
        <w:pStyle w:val="ListParagraph"/>
        <w:numPr>
          <w:ilvl w:val="2"/>
          <w:numId w:val="2"/>
        </w:numPr>
        <w:ind w:left="1701" w:hanging="567"/>
        <w:contextualSpacing w:val="0"/>
        <w:rPr>
          <w:rFonts w:cs="Arial"/>
        </w:rPr>
      </w:pPr>
      <w:r w:rsidRPr="00D05371">
        <w:rPr>
          <w:rFonts w:cs="Arial"/>
        </w:rPr>
        <w:t>demonstrate that Lady Bowen Trust funds will be applied directly to achieve beneficial outcomes for people experiencing homelessness, and will not be directed to organisational resources (including salaries); and</w:t>
      </w:r>
    </w:p>
    <w:p w14:paraId="1CB1FBFF" w14:textId="77777777" w:rsidR="0018577D" w:rsidRPr="00D05371" w:rsidRDefault="0018577D" w:rsidP="0018577D">
      <w:pPr>
        <w:pStyle w:val="ListParagraph"/>
        <w:numPr>
          <w:ilvl w:val="2"/>
          <w:numId w:val="2"/>
        </w:numPr>
        <w:ind w:left="1701" w:hanging="567"/>
        <w:contextualSpacing w:val="0"/>
        <w:rPr>
          <w:rFonts w:cs="Arial"/>
        </w:rPr>
      </w:pPr>
      <w:r w:rsidRPr="00D05371">
        <w:rPr>
          <w:rFonts w:cs="Arial"/>
        </w:rPr>
        <w:t xml:space="preserve">have no expectation of receiving ongoing/recurrent funding.  </w:t>
      </w:r>
    </w:p>
    <w:p w14:paraId="731D2D44" w14:textId="77777777" w:rsidR="0018577D" w:rsidRPr="00D05371" w:rsidRDefault="0018577D" w:rsidP="0018577D">
      <w:pPr>
        <w:pStyle w:val="ListParagraph"/>
        <w:numPr>
          <w:ilvl w:val="1"/>
          <w:numId w:val="2"/>
        </w:numPr>
        <w:ind w:left="1134" w:hanging="708"/>
        <w:contextualSpacing w:val="0"/>
        <w:rPr>
          <w:rFonts w:cs="Arial"/>
        </w:rPr>
      </w:pPr>
      <w:r w:rsidRPr="00D05371">
        <w:rPr>
          <w:rFonts w:cs="Arial"/>
        </w:rPr>
        <w:t xml:space="preserve">An eligible organisation must: </w:t>
      </w:r>
    </w:p>
    <w:p w14:paraId="415E7C6B" w14:textId="77777777" w:rsidR="0018577D" w:rsidRPr="00D05371" w:rsidRDefault="0018577D" w:rsidP="0018577D">
      <w:pPr>
        <w:pStyle w:val="ListParagraph"/>
        <w:numPr>
          <w:ilvl w:val="2"/>
          <w:numId w:val="2"/>
        </w:numPr>
        <w:ind w:left="1701" w:hanging="567"/>
        <w:contextualSpacing w:val="0"/>
        <w:rPr>
          <w:rFonts w:cs="Arial"/>
        </w:rPr>
      </w:pPr>
      <w:r w:rsidRPr="00D05371">
        <w:rPr>
          <w:rFonts w:cs="Arial"/>
        </w:rPr>
        <w:t>have a Designated Gift Recipient (</w:t>
      </w:r>
      <w:r w:rsidRPr="00D05371">
        <w:rPr>
          <w:rFonts w:cs="Arial"/>
          <w:b/>
          <w:bCs/>
        </w:rPr>
        <w:t>DGR</w:t>
      </w:r>
      <w:r w:rsidRPr="00D05371">
        <w:rPr>
          <w:rFonts w:cs="Arial"/>
        </w:rPr>
        <w:t xml:space="preserve">) status as determined by the Australian Taxation </w:t>
      </w:r>
      <w:proofErr w:type="gramStart"/>
      <w:r w:rsidRPr="00D05371">
        <w:rPr>
          <w:rFonts w:cs="Arial"/>
        </w:rPr>
        <w:t>Office;</w:t>
      </w:r>
      <w:proofErr w:type="gramEnd"/>
    </w:p>
    <w:p w14:paraId="60D7F24E" w14:textId="77777777" w:rsidR="0018577D" w:rsidRPr="00D05371" w:rsidRDefault="0018577D" w:rsidP="0018577D">
      <w:pPr>
        <w:pStyle w:val="ListParagraph"/>
        <w:numPr>
          <w:ilvl w:val="2"/>
          <w:numId w:val="2"/>
        </w:numPr>
        <w:ind w:left="1701" w:hanging="567"/>
        <w:contextualSpacing w:val="0"/>
        <w:rPr>
          <w:rFonts w:cs="Arial"/>
        </w:rPr>
      </w:pPr>
      <w:r w:rsidRPr="00D05371">
        <w:rPr>
          <w:rFonts w:cs="Arial"/>
        </w:rPr>
        <w:t>if they have previously received funds from the Lady Bowen Trust, have completed reporting requirements, or be within current reporting requirements to the satisfaction of the Board of Advice of the Lady Bowen Trust; and</w:t>
      </w:r>
    </w:p>
    <w:p w14:paraId="57778795" w14:textId="77777777" w:rsidR="0018577D" w:rsidRPr="00D05371" w:rsidRDefault="0018577D" w:rsidP="0018577D">
      <w:pPr>
        <w:pStyle w:val="ListParagraph"/>
        <w:numPr>
          <w:ilvl w:val="2"/>
          <w:numId w:val="2"/>
        </w:numPr>
        <w:ind w:left="1701" w:hanging="567"/>
        <w:contextualSpacing w:val="0"/>
        <w:rPr>
          <w:rFonts w:cs="Arial"/>
        </w:rPr>
      </w:pPr>
      <w:proofErr w:type="gramStart"/>
      <w:r w:rsidRPr="00D05371">
        <w:rPr>
          <w:rFonts w:cs="Arial"/>
        </w:rPr>
        <w:t>provide assistance to</w:t>
      </w:r>
      <w:proofErr w:type="gramEnd"/>
      <w:r w:rsidRPr="00D05371">
        <w:rPr>
          <w:rFonts w:cs="Arial"/>
        </w:rPr>
        <w:t xml:space="preserve"> people in Queensland experiencing homelessness, or with a history of homelessness, and who are in necessitous circumstances.     </w:t>
      </w:r>
    </w:p>
    <w:p w14:paraId="1F993287"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t>What the Money Can be Used For</w:t>
      </w:r>
    </w:p>
    <w:p w14:paraId="53341EE3"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The Lady Bowen Trust supports funding for activities that meet the priorities outlined in this document.</w:t>
      </w:r>
    </w:p>
    <w:p w14:paraId="1191CD00"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Eligible expenditure items are those that directly support people experiencing homelessness, or with a history of homelessness.</w:t>
      </w:r>
    </w:p>
    <w:p w14:paraId="21722702" w14:textId="01C55578"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Funds must be used only for purposes in accordance with the Lady Bowen Trust’s service delivery principles and listed eligible items (see Appendix </w:t>
      </w:r>
      <w:r w:rsidR="00B454D5" w:rsidRPr="00D05371">
        <w:rPr>
          <w:rFonts w:cs="Arial"/>
        </w:rPr>
        <w:t>B</w:t>
      </w:r>
      <w:r w:rsidRPr="00D05371">
        <w:rPr>
          <w:rFonts w:cs="Arial"/>
        </w:rPr>
        <w:t>)</w:t>
      </w:r>
    </w:p>
    <w:p w14:paraId="334F3F6F"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t>What the Money Cannot be Used For</w:t>
      </w:r>
    </w:p>
    <w:p w14:paraId="024158A6"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Funding cannot be requested or used for:</w:t>
      </w:r>
    </w:p>
    <w:p w14:paraId="1FF28B2F" w14:textId="77777777" w:rsidR="0018577D" w:rsidRPr="00D05371" w:rsidRDefault="0018577D" w:rsidP="0018577D">
      <w:pPr>
        <w:pStyle w:val="ListParagraph"/>
        <w:numPr>
          <w:ilvl w:val="2"/>
          <w:numId w:val="2"/>
        </w:numPr>
        <w:contextualSpacing w:val="0"/>
        <w:rPr>
          <w:rFonts w:cs="Arial"/>
        </w:rPr>
      </w:pPr>
      <w:r w:rsidRPr="00D05371">
        <w:rPr>
          <w:rFonts w:cs="Arial"/>
        </w:rPr>
        <w:t xml:space="preserve"> crisis or emergency </w:t>
      </w:r>
      <w:proofErr w:type="gramStart"/>
      <w:r w:rsidRPr="00D05371">
        <w:rPr>
          <w:rFonts w:cs="Arial"/>
        </w:rPr>
        <w:t>accommodation;</w:t>
      </w:r>
      <w:proofErr w:type="gramEnd"/>
    </w:p>
    <w:p w14:paraId="36D24A5E" w14:textId="77777777" w:rsidR="0018577D" w:rsidRPr="00D05371" w:rsidRDefault="0018577D" w:rsidP="0018577D">
      <w:pPr>
        <w:pStyle w:val="ListParagraph"/>
        <w:numPr>
          <w:ilvl w:val="2"/>
          <w:numId w:val="2"/>
        </w:numPr>
        <w:contextualSpacing w:val="0"/>
        <w:rPr>
          <w:rFonts w:cs="Arial"/>
        </w:rPr>
      </w:pPr>
      <w:r w:rsidRPr="00D05371">
        <w:rPr>
          <w:rFonts w:cs="Arial"/>
        </w:rPr>
        <w:t xml:space="preserve">contribution to building or property acquisition funds or development of </w:t>
      </w:r>
      <w:proofErr w:type="gramStart"/>
      <w:r w:rsidRPr="00D05371">
        <w:rPr>
          <w:rFonts w:cs="Arial"/>
        </w:rPr>
        <w:t>capital;</w:t>
      </w:r>
      <w:proofErr w:type="gramEnd"/>
    </w:p>
    <w:p w14:paraId="3C7BBCC9" w14:textId="77777777" w:rsidR="0018577D" w:rsidRPr="00D05371" w:rsidRDefault="0018577D" w:rsidP="0018577D">
      <w:pPr>
        <w:pStyle w:val="ListParagraph"/>
        <w:numPr>
          <w:ilvl w:val="2"/>
          <w:numId w:val="2"/>
        </w:numPr>
        <w:contextualSpacing w:val="0"/>
        <w:rPr>
          <w:rFonts w:cs="Arial"/>
        </w:rPr>
      </w:pPr>
      <w:r w:rsidRPr="00D05371">
        <w:rPr>
          <w:rFonts w:cs="Arial"/>
        </w:rPr>
        <w:t>salaries; or</w:t>
      </w:r>
    </w:p>
    <w:p w14:paraId="72062D2E" w14:textId="77777777" w:rsidR="0018577D" w:rsidRDefault="0018577D" w:rsidP="0018577D">
      <w:pPr>
        <w:pStyle w:val="ListParagraph"/>
        <w:numPr>
          <w:ilvl w:val="2"/>
          <w:numId w:val="2"/>
        </w:numPr>
        <w:contextualSpacing w:val="0"/>
        <w:rPr>
          <w:rFonts w:cs="Arial"/>
        </w:rPr>
      </w:pPr>
      <w:r w:rsidRPr="00D05371">
        <w:rPr>
          <w:rFonts w:cs="Arial"/>
        </w:rPr>
        <w:t>to undertake training, research or business development.</w:t>
      </w:r>
    </w:p>
    <w:p w14:paraId="059BE277" w14:textId="17B3B6AE" w:rsidR="00194949" w:rsidRDefault="00194949" w:rsidP="00194949">
      <w:pPr>
        <w:pStyle w:val="ListParagraph"/>
        <w:ind w:left="1080"/>
        <w:contextualSpacing w:val="0"/>
        <w:rPr>
          <w:rFonts w:cs="Arial"/>
        </w:rPr>
      </w:pPr>
    </w:p>
    <w:p w14:paraId="5CFC61AE" w14:textId="77777777" w:rsidR="00D21142" w:rsidRPr="00D05371" w:rsidRDefault="00D21142" w:rsidP="00194949">
      <w:pPr>
        <w:pStyle w:val="ListParagraph"/>
        <w:ind w:left="1080"/>
        <w:contextualSpacing w:val="0"/>
        <w:rPr>
          <w:rFonts w:cs="Arial"/>
        </w:rPr>
      </w:pPr>
    </w:p>
    <w:p w14:paraId="72002675"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lastRenderedPageBreak/>
        <w:t>Assessing Expressions of Interest</w:t>
      </w:r>
    </w:p>
    <w:p w14:paraId="0AD05450"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The relevant selection criteria must be addressed Expressions of Interest (</w:t>
      </w:r>
      <w:r w:rsidRPr="00D05371">
        <w:rPr>
          <w:rFonts w:cs="Arial"/>
          <w:b/>
          <w:bCs/>
        </w:rPr>
        <w:t>EOI</w:t>
      </w:r>
      <w:r w:rsidRPr="00D05371">
        <w:rPr>
          <w:rFonts w:cs="Arial"/>
        </w:rPr>
        <w:t>).</w:t>
      </w:r>
    </w:p>
    <w:p w14:paraId="753F33A3"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Each eligible EOI will be reviewed, and recommendations made regarding the allocation of funding, by a sub-committee of the Board of Advice of the Lady Bowen Trust against the eligibility criteria.</w:t>
      </w:r>
    </w:p>
    <w:p w14:paraId="14ACE55C" w14:textId="4130518E"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Recommendations are then endorsed by the full Board of the Lady Bowen Trust and </w:t>
      </w:r>
      <w:r w:rsidR="00B5113F" w:rsidRPr="00D05371">
        <w:rPr>
          <w:rFonts w:cs="Arial"/>
        </w:rPr>
        <w:t xml:space="preserve">referred </w:t>
      </w:r>
      <w:r w:rsidRPr="00D05371">
        <w:rPr>
          <w:rFonts w:cs="Arial"/>
        </w:rPr>
        <w:t>to the Public Trustee of Queensland for approval.</w:t>
      </w:r>
    </w:p>
    <w:p w14:paraId="47E7B8B0"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t>Grant Acquittal Requirements</w:t>
      </w:r>
    </w:p>
    <w:p w14:paraId="1FA50F9B" w14:textId="77777777" w:rsidR="0018577D" w:rsidRPr="00D05371" w:rsidRDefault="0018577D" w:rsidP="0018577D">
      <w:pPr>
        <w:pStyle w:val="ListParagraph"/>
        <w:numPr>
          <w:ilvl w:val="1"/>
          <w:numId w:val="2"/>
        </w:numPr>
        <w:ind w:left="1134" w:hanging="708"/>
        <w:contextualSpacing w:val="0"/>
        <w:rPr>
          <w:rFonts w:cs="Arial"/>
        </w:rPr>
      </w:pPr>
      <w:r w:rsidRPr="00D05371">
        <w:rPr>
          <w:rFonts w:cs="Arial"/>
        </w:rPr>
        <w:t>All grant monies must be acquitted prior to a subsequent grant application.</w:t>
      </w:r>
    </w:p>
    <w:p w14:paraId="1A5474B8"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t>How to Apply</w:t>
      </w:r>
    </w:p>
    <w:p w14:paraId="13280D43" w14:textId="4F048F7E" w:rsidR="00B05F38" w:rsidRPr="00B05F38" w:rsidRDefault="0018577D" w:rsidP="00B05F38">
      <w:pPr>
        <w:pStyle w:val="ListParagraph"/>
        <w:numPr>
          <w:ilvl w:val="1"/>
          <w:numId w:val="2"/>
        </w:numPr>
        <w:ind w:left="1134" w:hanging="709"/>
        <w:contextualSpacing w:val="0"/>
        <w:rPr>
          <w:rFonts w:cs="Arial"/>
        </w:rPr>
      </w:pPr>
      <w:r w:rsidRPr="00D05371">
        <w:rPr>
          <w:rFonts w:cs="Arial"/>
        </w:rPr>
        <w:t xml:space="preserve">Grants will be advertised on the Lady Bowen Trust website from </w:t>
      </w:r>
      <w:r w:rsidR="00B05F38">
        <w:rPr>
          <w:rFonts w:cs="Arial"/>
        </w:rPr>
        <w:t>25 February 202</w:t>
      </w:r>
      <w:r w:rsidR="00194949">
        <w:rPr>
          <w:rFonts w:cs="Arial"/>
        </w:rPr>
        <w:t>6</w:t>
      </w:r>
      <w:r w:rsidR="00B05F38">
        <w:rPr>
          <w:rFonts w:cs="Arial"/>
        </w:rPr>
        <w:t>.</w:t>
      </w:r>
    </w:p>
    <w:p w14:paraId="05A9F69C" w14:textId="7A281177"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Eligible organisations must submit an EOI using the attached </w:t>
      </w:r>
      <w:r w:rsidR="00B05F38">
        <w:rPr>
          <w:rFonts w:cs="Arial"/>
        </w:rPr>
        <w:t xml:space="preserve">Expression of Interest </w:t>
      </w:r>
      <w:r w:rsidRPr="00D05371">
        <w:rPr>
          <w:rFonts w:cs="Arial"/>
        </w:rPr>
        <w:t>form.</w:t>
      </w:r>
    </w:p>
    <w:p w14:paraId="64667D76"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Applicants must complete a Funding Agreement Form as part of the </w:t>
      </w:r>
      <w:proofErr w:type="gramStart"/>
      <w:r w:rsidRPr="00D05371">
        <w:rPr>
          <w:rFonts w:cs="Arial"/>
        </w:rPr>
        <w:t>application  process</w:t>
      </w:r>
      <w:proofErr w:type="gramEnd"/>
      <w:r w:rsidRPr="00D05371">
        <w:rPr>
          <w:rFonts w:cs="Arial"/>
        </w:rPr>
        <w:t>, noting that there is no guarantee that their application will be successful.</w:t>
      </w:r>
    </w:p>
    <w:p w14:paraId="4AE7F9F3" w14:textId="4F0247B0"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EOIs must be received by 5pm on </w:t>
      </w:r>
      <w:r w:rsidR="00194949">
        <w:rPr>
          <w:rFonts w:cs="Arial"/>
        </w:rPr>
        <w:t>2 April 2026.</w:t>
      </w:r>
    </w:p>
    <w:p w14:paraId="406CB033"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EOIs must be lodged electronically to the Lady Bowen Trust Secretariat at </w:t>
      </w:r>
      <w:hyperlink r:id="rId9" w:history="1">
        <w:r w:rsidRPr="00D05371">
          <w:rPr>
            <w:rStyle w:val="Hyperlink"/>
            <w:rFonts w:cs="Arial"/>
          </w:rPr>
          <w:t>enquiries@ladybowentrust.org.au</w:t>
        </w:r>
      </w:hyperlink>
      <w:r w:rsidRPr="00D05371">
        <w:rPr>
          <w:rFonts w:cs="Arial"/>
        </w:rPr>
        <w:t>.</w:t>
      </w:r>
    </w:p>
    <w:p w14:paraId="24B074F6" w14:textId="080CE7BA"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Applicants will receive acknowledgement of the receipt of their EOI by </w:t>
      </w:r>
      <w:r w:rsidR="00171D8D">
        <w:rPr>
          <w:rFonts w:cs="Arial"/>
        </w:rPr>
        <w:t>1</w:t>
      </w:r>
      <w:r w:rsidR="00194949">
        <w:rPr>
          <w:rFonts w:cs="Arial"/>
        </w:rPr>
        <w:t>7</w:t>
      </w:r>
      <w:r w:rsidR="00054E70">
        <w:rPr>
          <w:rFonts w:cs="Arial"/>
        </w:rPr>
        <w:t xml:space="preserve"> </w:t>
      </w:r>
      <w:proofErr w:type="gramStart"/>
      <w:r w:rsidR="00054E70">
        <w:rPr>
          <w:rFonts w:cs="Arial"/>
        </w:rPr>
        <w:t xml:space="preserve">April </w:t>
      </w:r>
      <w:r w:rsidR="00A75A36">
        <w:rPr>
          <w:rFonts w:cs="Arial"/>
        </w:rPr>
        <w:t xml:space="preserve"> 202</w:t>
      </w:r>
      <w:r w:rsidR="00171D8D">
        <w:rPr>
          <w:rFonts w:cs="Arial"/>
        </w:rPr>
        <w:t>6</w:t>
      </w:r>
      <w:proofErr w:type="gramEnd"/>
      <w:r w:rsidR="00EB0A43">
        <w:rPr>
          <w:rFonts w:cs="Arial"/>
        </w:rPr>
        <w:t>.</w:t>
      </w:r>
    </w:p>
    <w:p w14:paraId="2083D271"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Any queries relating to the application or Expressions of Interest process should be submitted via email to enquiries@ladybowentrust.org.au.</w:t>
      </w:r>
    </w:p>
    <w:p w14:paraId="7C2D010E"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t>Required Document Templates</w:t>
      </w:r>
    </w:p>
    <w:p w14:paraId="658E6547"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 xml:space="preserve">The following documents must be completed and sent with your EOI (templates for these documents are available for </w:t>
      </w:r>
      <w:hyperlink r:id="rId10" w:history="1">
        <w:r w:rsidRPr="00D05371">
          <w:rPr>
            <w:rStyle w:val="Hyperlink"/>
            <w:rFonts w:cs="Arial"/>
          </w:rPr>
          <w:t>download online</w:t>
        </w:r>
      </w:hyperlink>
      <w:r w:rsidRPr="00D05371">
        <w:rPr>
          <w:rFonts w:cs="Arial"/>
        </w:rPr>
        <w:t>):</w:t>
      </w:r>
    </w:p>
    <w:p w14:paraId="2ACA29CC" w14:textId="77777777" w:rsidR="0018577D" w:rsidRPr="00D05371" w:rsidRDefault="0018577D" w:rsidP="0018577D">
      <w:pPr>
        <w:pStyle w:val="ListParagraph"/>
        <w:numPr>
          <w:ilvl w:val="2"/>
          <w:numId w:val="2"/>
        </w:numPr>
        <w:contextualSpacing w:val="0"/>
        <w:rPr>
          <w:rFonts w:cs="Arial"/>
        </w:rPr>
      </w:pPr>
      <w:r w:rsidRPr="00D05371">
        <w:rPr>
          <w:rFonts w:cs="Arial"/>
        </w:rPr>
        <w:t>EOI Checklist</w:t>
      </w:r>
    </w:p>
    <w:p w14:paraId="28B23D05" w14:textId="77777777" w:rsidR="0018577D" w:rsidRPr="00D05371" w:rsidRDefault="0018577D" w:rsidP="0018577D">
      <w:pPr>
        <w:pStyle w:val="ListParagraph"/>
        <w:numPr>
          <w:ilvl w:val="2"/>
          <w:numId w:val="2"/>
        </w:numPr>
        <w:contextualSpacing w:val="0"/>
        <w:rPr>
          <w:rFonts w:cs="Arial"/>
        </w:rPr>
      </w:pPr>
      <w:r w:rsidRPr="00D05371">
        <w:rPr>
          <w:rFonts w:cs="Arial"/>
        </w:rPr>
        <w:t>EOI Form</w:t>
      </w:r>
    </w:p>
    <w:p w14:paraId="7EBC7BBF" w14:textId="77777777" w:rsidR="0018577D" w:rsidRPr="00D05371" w:rsidRDefault="0018577D" w:rsidP="0018577D">
      <w:pPr>
        <w:pStyle w:val="Heading1"/>
        <w:numPr>
          <w:ilvl w:val="0"/>
          <w:numId w:val="2"/>
        </w:numPr>
        <w:tabs>
          <w:tab w:val="num" w:pos="360"/>
        </w:tabs>
        <w:ind w:left="0" w:firstLine="0"/>
        <w:rPr>
          <w:rFonts w:ascii="Arial" w:hAnsi="Arial" w:cs="Arial"/>
        </w:rPr>
      </w:pPr>
      <w:r w:rsidRPr="00D05371">
        <w:rPr>
          <w:rFonts w:ascii="Arial" w:hAnsi="Arial" w:cs="Arial"/>
        </w:rPr>
        <w:t>Contact Details for Assistance</w:t>
      </w:r>
    </w:p>
    <w:p w14:paraId="1FE4526A" w14:textId="77777777" w:rsidR="0018577D" w:rsidRPr="00D05371" w:rsidRDefault="0018577D" w:rsidP="0018577D">
      <w:pPr>
        <w:pStyle w:val="ListParagraph"/>
        <w:numPr>
          <w:ilvl w:val="1"/>
          <w:numId w:val="2"/>
        </w:numPr>
        <w:ind w:left="1134" w:hanging="709"/>
        <w:contextualSpacing w:val="0"/>
        <w:rPr>
          <w:rFonts w:cs="Arial"/>
        </w:rPr>
      </w:pPr>
      <w:r w:rsidRPr="00D05371">
        <w:rPr>
          <w:rFonts w:cs="Arial"/>
        </w:rPr>
        <w:t>For further information or assistance contact:</w:t>
      </w:r>
    </w:p>
    <w:p w14:paraId="153A6216" w14:textId="77777777" w:rsidR="0018577D" w:rsidRPr="00D05371" w:rsidRDefault="0018577D" w:rsidP="0018577D">
      <w:pPr>
        <w:pStyle w:val="ListParagraph"/>
        <w:ind w:left="1134"/>
        <w:contextualSpacing w:val="0"/>
        <w:rPr>
          <w:rFonts w:cs="Arial"/>
        </w:rPr>
      </w:pPr>
      <w:r w:rsidRPr="00D05371">
        <w:rPr>
          <w:rFonts w:cs="Arial"/>
        </w:rPr>
        <w:t>Lady Bowen Trust Secretariat</w:t>
      </w:r>
    </w:p>
    <w:p w14:paraId="7BD19498" w14:textId="77777777" w:rsidR="0018577D" w:rsidRPr="00D05371" w:rsidRDefault="0018577D" w:rsidP="0018577D">
      <w:pPr>
        <w:pStyle w:val="ListParagraph"/>
        <w:ind w:left="1134"/>
        <w:contextualSpacing w:val="0"/>
        <w:rPr>
          <w:rFonts w:cs="Arial"/>
        </w:rPr>
      </w:pPr>
      <w:r w:rsidRPr="00D05371">
        <w:rPr>
          <w:rFonts w:cs="Arial"/>
        </w:rPr>
        <w:t>GPO Box 690, Brisbane, Qld, 4001</w:t>
      </w:r>
    </w:p>
    <w:p w14:paraId="323E8AAC" w14:textId="77777777" w:rsidR="0018577D" w:rsidRPr="00D05371" w:rsidRDefault="0018577D" w:rsidP="0018577D">
      <w:pPr>
        <w:pStyle w:val="ListParagraph"/>
        <w:ind w:left="1134"/>
        <w:contextualSpacing w:val="0"/>
        <w:rPr>
          <w:rFonts w:cs="Arial"/>
        </w:rPr>
      </w:pPr>
      <w:r w:rsidRPr="00D05371">
        <w:rPr>
          <w:rFonts w:cs="Arial"/>
        </w:rPr>
        <w:t>Phone: 180 081 698</w:t>
      </w:r>
    </w:p>
    <w:p w14:paraId="245AC147" w14:textId="77777777" w:rsidR="0018577D" w:rsidRPr="00D05371" w:rsidRDefault="0018577D" w:rsidP="0018577D">
      <w:pPr>
        <w:pStyle w:val="ListParagraph"/>
        <w:ind w:left="1134"/>
        <w:rPr>
          <w:rFonts w:cs="Arial"/>
        </w:rPr>
      </w:pPr>
      <w:r w:rsidRPr="00D05371">
        <w:rPr>
          <w:rFonts w:cs="Arial"/>
        </w:rPr>
        <w:t>Email: enquiries@ladybowentrust.org.au</w:t>
      </w:r>
    </w:p>
    <w:p w14:paraId="75A19C92" w14:textId="77777777" w:rsidR="0018577D" w:rsidRPr="00D05371" w:rsidRDefault="0018577D" w:rsidP="0018577D">
      <w:pPr>
        <w:rPr>
          <w:rFonts w:cs="Arial"/>
        </w:rPr>
      </w:pPr>
      <w:r w:rsidRPr="00D05371">
        <w:rPr>
          <w:rFonts w:cs="Arial"/>
        </w:rPr>
        <w:t xml:space="preserve">Application forms and criteria are available from the Lady Bowen Trust website at </w:t>
      </w:r>
      <w:hyperlink r:id="rId11" w:history="1">
        <w:r w:rsidRPr="00D05371">
          <w:rPr>
            <w:rStyle w:val="Hyperlink"/>
            <w:rFonts w:cs="Arial"/>
          </w:rPr>
          <w:t>www.ladybowentrust.org.au</w:t>
        </w:r>
      </w:hyperlink>
      <w:r w:rsidRPr="00D05371">
        <w:rPr>
          <w:rFonts w:cs="Arial"/>
        </w:rPr>
        <w:t xml:space="preserve"> or email: enquiries@ladybowentrust.org.au.  </w:t>
      </w:r>
    </w:p>
    <w:sectPr w:rsidR="0018577D" w:rsidRPr="00D0537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D899" w14:textId="77777777" w:rsidR="00ED1C78" w:rsidRDefault="00ED1C78" w:rsidP="00ED1C78">
      <w:pPr>
        <w:spacing w:before="0" w:after="0" w:line="240" w:lineRule="auto"/>
      </w:pPr>
      <w:r>
        <w:separator/>
      </w:r>
    </w:p>
  </w:endnote>
  <w:endnote w:type="continuationSeparator" w:id="0">
    <w:p w14:paraId="03103E0B" w14:textId="77777777" w:rsidR="00ED1C78" w:rsidRDefault="00ED1C78" w:rsidP="00ED1C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Bol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ABC4" w14:textId="77777777" w:rsidR="00ED1C78" w:rsidRDefault="00ED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3293" w14:textId="77777777" w:rsidR="00ED1C78" w:rsidRDefault="00ED1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5924" w14:textId="77777777" w:rsidR="00ED1C78" w:rsidRDefault="00ED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1603" w14:textId="77777777" w:rsidR="00ED1C78" w:rsidRDefault="00ED1C78" w:rsidP="00ED1C78">
      <w:pPr>
        <w:spacing w:before="0" w:after="0" w:line="240" w:lineRule="auto"/>
      </w:pPr>
      <w:r>
        <w:separator/>
      </w:r>
    </w:p>
  </w:footnote>
  <w:footnote w:type="continuationSeparator" w:id="0">
    <w:p w14:paraId="23FE1211" w14:textId="77777777" w:rsidR="00ED1C78" w:rsidRDefault="00ED1C78" w:rsidP="00ED1C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B863" w14:textId="77777777" w:rsidR="00ED1C78" w:rsidRDefault="00ED1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D456" w14:textId="3A73D010" w:rsidR="00ED1C78" w:rsidRDefault="00ED1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0970" w14:textId="77777777" w:rsidR="00ED1C78" w:rsidRDefault="00ED1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3DC1"/>
    <w:multiLevelType w:val="multilevel"/>
    <w:tmpl w:val="B5AE45FA"/>
    <w:lvl w:ilvl="0">
      <w:start w:val="1"/>
      <w:numFmt w:val="decimal"/>
      <w:lvlText w:val="%1."/>
      <w:lvlJc w:val="left"/>
      <w:pPr>
        <w:ind w:left="360" w:hanging="360"/>
      </w:pPr>
    </w:lvl>
    <w:lvl w:ilvl="1">
      <w:start w:val="1"/>
      <w:numFmt w:val="decimal"/>
      <w:lvlText w:val="%1.%2."/>
      <w:lvlJc w:val="left"/>
      <w:pPr>
        <w:ind w:left="3551" w:hanging="432"/>
      </w:pPr>
      <w:rPr>
        <w:color w:val="auto"/>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7043D1"/>
    <w:multiLevelType w:val="multilevel"/>
    <w:tmpl w:val="FF9E10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840F7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9233328">
    <w:abstractNumId w:val="2"/>
  </w:num>
  <w:num w:numId="2" w16cid:durableId="1575891228">
    <w:abstractNumId w:val="0"/>
  </w:num>
  <w:num w:numId="3" w16cid:durableId="93259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7D"/>
    <w:rsid w:val="00054E70"/>
    <w:rsid w:val="00055E2A"/>
    <w:rsid w:val="000F4528"/>
    <w:rsid w:val="00155951"/>
    <w:rsid w:val="00171D8D"/>
    <w:rsid w:val="0018577D"/>
    <w:rsid w:val="00187E71"/>
    <w:rsid w:val="00194949"/>
    <w:rsid w:val="001E2DBA"/>
    <w:rsid w:val="001E53BA"/>
    <w:rsid w:val="0021205D"/>
    <w:rsid w:val="00213B68"/>
    <w:rsid w:val="00220A22"/>
    <w:rsid w:val="00362C70"/>
    <w:rsid w:val="003751C4"/>
    <w:rsid w:val="00491355"/>
    <w:rsid w:val="00543E7D"/>
    <w:rsid w:val="00595FE4"/>
    <w:rsid w:val="00630CA6"/>
    <w:rsid w:val="00670B57"/>
    <w:rsid w:val="006760B9"/>
    <w:rsid w:val="006F78FD"/>
    <w:rsid w:val="00810F46"/>
    <w:rsid w:val="00831CFE"/>
    <w:rsid w:val="009539AB"/>
    <w:rsid w:val="00983EDB"/>
    <w:rsid w:val="0099492C"/>
    <w:rsid w:val="009C30F5"/>
    <w:rsid w:val="009C4F51"/>
    <w:rsid w:val="009D591B"/>
    <w:rsid w:val="00A6052E"/>
    <w:rsid w:val="00A75A36"/>
    <w:rsid w:val="00A77D62"/>
    <w:rsid w:val="00AE1E43"/>
    <w:rsid w:val="00B05F38"/>
    <w:rsid w:val="00B454D5"/>
    <w:rsid w:val="00B5113F"/>
    <w:rsid w:val="00C057ED"/>
    <w:rsid w:val="00C104C5"/>
    <w:rsid w:val="00C704AB"/>
    <w:rsid w:val="00C81FC6"/>
    <w:rsid w:val="00CC3E7D"/>
    <w:rsid w:val="00D05371"/>
    <w:rsid w:val="00D21142"/>
    <w:rsid w:val="00D21FCB"/>
    <w:rsid w:val="00D50064"/>
    <w:rsid w:val="00DC105D"/>
    <w:rsid w:val="00E9457E"/>
    <w:rsid w:val="00EB0A43"/>
    <w:rsid w:val="00EB20C7"/>
    <w:rsid w:val="00ED1C78"/>
    <w:rsid w:val="00F86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CC07718"/>
  <w15:chartTrackingRefBased/>
  <w15:docId w15:val="{F7BBE8F7-71B5-47C7-BE9A-96EDB7DA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7D"/>
    <w:pPr>
      <w:spacing w:before="120" w:line="252" w:lineRule="auto"/>
      <w:jc w:val="both"/>
    </w:pPr>
    <w:rPr>
      <w:rFonts w:ascii="Arial" w:eastAsiaTheme="minorEastAsia" w:hAnsi="Arial"/>
    </w:rPr>
  </w:style>
  <w:style w:type="paragraph" w:styleId="Heading1">
    <w:name w:val="heading 1"/>
    <w:basedOn w:val="Normal"/>
    <w:next w:val="Normal"/>
    <w:link w:val="Heading1Char"/>
    <w:uiPriority w:val="9"/>
    <w:qFormat/>
    <w:rsid w:val="0018577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8577D"/>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77D"/>
    <w:rPr>
      <w:rFonts w:asciiTheme="majorHAnsi" w:eastAsiaTheme="majorEastAsia" w:hAnsiTheme="majorHAnsi" w:cstheme="majorBidi"/>
      <w:b/>
      <w:bCs/>
      <w:caps/>
      <w:spacing w:val="4"/>
      <w:sz w:val="28"/>
      <w:szCs w:val="28"/>
    </w:rPr>
  </w:style>
  <w:style w:type="character" w:styleId="Hyperlink">
    <w:name w:val="Hyperlink"/>
    <w:rsid w:val="0018577D"/>
    <w:rPr>
      <w:color w:val="0000FF"/>
      <w:u w:val="single"/>
    </w:rPr>
  </w:style>
  <w:style w:type="paragraph" w:styleId="ListParagraph">
    <w:name w:val="List Paragraph"/>
    <w:basedOn w:val="Normal"/>
    <w:uiPriority w:val="34"/>
    <w:qFormat/>
    <w:rsid w:val="0018577D"/>
    <w:pPr>
      <w:ind w:left="720"/>
      <w:contextualSpacing/>
    </w:pPr>
  </w:style>
  <w:style w:type="paragraph" w:styleId="Title">
    <w:name w:val="Title"/>
    <w:basedOn w:val="Normal"/>
    <w:next w:val="Normal"/>
    <w:link w:val="TitleChar"/>
    <w:uiPriority w:val="10"/>
    <w:qFormat/>
    <w:rsid w:val="0018577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8577D"/>
    <w:rPr>
      <w:rFonts w:asciiTheme="majorHAnsi" w:eastAsiaTheme="majorEastAsia" w:hAnsiTheme="majorHAnsi" w:cstheme="majorBidi"/>
      <w:b/>
      <w:bCs/>
      <w:spacing w:val="-7"/>
      <w:sz w:val="48"/>
      <w:szCs w:val="48"/>
    </w:rPr>
  </w:style>
  <w:style w:type="character" w:customStyle="1" w:styleId="Heading2Char">
    <w:name w:val="Heading 2 Char"/>
    <w:basedOn w:val="DefaultParagraphFont"/>
    <w:link w:val="Heading2"/>
    <w:uiPriority w:val="9"/>
    <w:semiHidden/>
    <w:rsid w:val="0018577D"/>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9D591B"/>
    <w:rPr>
      <w:sz w:val="16"/>
      <w:szCs w:val="16"/>
    </w:rPr>
  </w:style>
  <w:style w:type="paragraph" w:styleId="CommentText">
    <w:name w:val="annotation text"/>
    <w:basedOn w:val="Normal"/>
    <w:link w:val="CommentTextChar"/>
    <w:uiPriority w:val="99"/>
    <w:unhideWhenUsed/>
    <w:rsid w:val="009D591B"/>
    <w:pPr>
      <w:spacing w:line="240" w:lineRule="auto"/>
    </w:pPr>
    <w:rPr>
      <w:sz w:val="20"/>
      <w:szCs w:val="20"/>
    </w:rPr>
  </w:style>
  <w:style w:type="character" w:customStyle="1" w:styleId="CommentTextChar">
    <w:name w:val="Comment Text Char"/>
    <w:basedOn w:val="DefaultParagraphFont"/>
    <w:link w:val="CommentText"/>
    <w:uiPriority w:val="99"/>
    <w:rsid w:val="009D591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D591B"/>
    <w:rPr>
      <w:b/>
      <w:bCs/>
    </w:rPr>
  </w:style>
  <w:style w:type="character" w:customStyle="1" w:styleId="CommentSubjectChar">
    <w:name w:val="Comment Subject Char"/>
    <w:basedOn w:val="CommentTextChar"/>
    <w:link w:val="CommentSubject"/>
    <w:uiPriority w:val="99"/>
    <w:semiHidden/>
    <w:rsid w:val="009D591B"/>
    <w:rPr>
      <w:rFonts w:ascii="Arial" w:eastAsiaTheme="minorEastAsia" w:hAnsi="Arial"/>
      <w:b/>
      <w:bCs/>
      <w:sz w:val="20"/>
      <w:szCs w:val="20"/>
    </w:rPr>
  </w:style>
  <w:style w:type="paragraph" w:styleId="Header">
    <w:name w:val="header"/>
    <w:basedOn w:val="Normal"/>
    <w:link w:val="HeaderChar"/>
    <w:uiPriority w:val="99"/>
    <w:unhideWhenUsed/>
    <w:rsid w:val="00ED1C7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D1C78"/>
    <w:rPr>
      <w:rFonts w:ascii="Arial" w:eastAsiaTheme="minorEastAsia" w:hAnsi="Arial"/>
    </w:rPr>
  </w:style>
  <w:style w:type="paragraph" w:styleId="Footer">
    <w:name w:val="footer"/>
    <w:basedOn w:val="Normal"/>
    <w:link w:val="FooterChar"/>
    <w:uiPriority w:val="99"/>
    <w:unhideWhenUsed/>
    <w:rsid w:val="00ED1C7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D1C78"/>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dybowentrust.org.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adybowentrust.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ies@ladybowentrust.org.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43F1D-6591-4325-9B08-2825A0F5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853</Words>
  <Characters>4854</Characters>
  <Application>Microsoft Office Word</Application>
  <DocSecurity>0</DocSecurity>
  <Lines>105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Couse</dc:creator>
  <cp:keywords/>
  <dc:description/>
  <cp:lastModifiedBy>Lucie Russell</cp:lastModifiedBy>
  <cp:revision>27</cp:revision>
  <dcterms:created xsi:type="dcterms:W3CDTF">2023-10-27T03:01:00Z</dcterms:created>
  <dcterms:modified xsi:type="dcterms:W3CDTF">2026-02-22T23:24:00Z</dcterms:modified>
</cp:coreProperties>
</file>